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Latam Logistics, empresa líder en consultoría aeroportuaria y transporte aéreo, lanza su nueva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Latam Logistics, una empresa líder en consultoría aeroportuaria y transporte aéreo, ha implementado las ayudas Next Generation para mejorar su presencia en línea y renovar su sitio web. Estas iniciativas se han llevado a cabo en línea con la visión de Latam Logistics mejorar y optimizar su posicionamiento en el ámbito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Fundada en 2020, Latam Logistics es una empresa independiente especializada en la prestación de servicios de ingeniería y consultoría en el sector de la movilidad y transporte, con un enfoque principal en el ámbito aeroportuario. La empresa destaca por su experiencia en la planificación, diseño, ingeniería y ejecución de proyectos relacionados con sistemas de tratamiento de equipaje e inspección de bodega y cabina.</w:t>
            </w:r>
          </w:p>
          <w:p>
            <w:pPr>
              <w:ind w:left="-284" w:right="-427"/>
              <w:jc w:val="both"/>
              <w:rPr>
                <w:rFonts/>
                <w:color w:val="262626" w:themeColor="text1" w:themeTint="D9"/>
              </w:rPr>
            </w:pPr>
            <w:r>
              <w:t>A pesar de su corta trayectoria, Latam Logistics acumula un portafolio con más de 20 proyectos exitosamente completados, destacando obras de relevancia internacional como el nuevo terminal del Aeropuerto de Lima, la remodelación del sistema de tratamiento de equipaje del Aeropuerto de Santo Domingo y el diseño del Aeropuerto Internacional de Libreville. Asimismo, Latam Logistics reafirma su compromiso constante con la mejora continua al adoptar innovadoras técnicas como el análisis de datos, las simulaciones "fast-time" y la implementación del diseño en Building Information Modeling (BIM).</w:t>
            </w:r>
          </w:p>
          <w:p>
            <w:pPr>
              <w:ind w:left="-284" w:right="-427"/>
              <w:jc w:val="both"/>
              <w:rPr>
                <w:rFonts/>
                <w:color w:val="262626" w:themeColor="text1" w:themeTint="D9"/>
              </w:rPr>
            </w:pPr>
            <w:r>
              <w:t>La renovación del sitio web de Latam Logistics responde al compromiso continuo de la empresa por ofrecer servicios de alta calidad y de fomentar una cultura de innovación constante. La plataforma web ha experimentado una transformación significativa y ahora cuenta con una interfaz más intuitiva y accesible, diseñada para atender las necesidades de todos los usuarios. Este rediseño facilitará a los visitantes el acceso eficaz a información detallada acerca de los proyectos en curso, los servicios ofrecidos y las capacidades de la empresa.</w:t>
            </w:r>
          </w:p>
          <w:p>
            <w:pPr>
              <w:ind w:left="-284" w:right="-427"/>
              <w:jc w:val="both"/>
              <w:rPr>
                <w:rFonts/>
                <w:color w:val="262626" w:themeColor="text1" w:themeTint="D9"/>
              </w:rPr>
            </w:pPr>
            <w:r>
              <w:t>Para obtener más información sobre Latam Logistics visite el nuevo sitio web, donde encontrará recursos y detalles adicionales que le ayudarán a comprender mejor el compromiso y la excelencia que caracterizan a la empresa.</w:t>
            </w:r>
          </w:p>
          <w:p>
            <w:pPr>
              <w:ind w:left="-284" w:right="-427"/>
              <w:jc w:val="both"/>
              <w:rPr>
                <w:rFonts/>
                <w:color w:val="262626" w:themeColor="text1" w:themeTint="D9"/>
              </w:rPr>
            </w:pPr>
            <w:r>
              <w:t>Latam LogisticsEspecialistas en consultoría aeroportuaria y transporte aéreo.https://latamlogistics.es/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https://www.notasdeprensa.es/latam-logistics-empresa-lider-en-consultoria1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Cataluña Logística Innovación Tecnológica Consultoría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