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10/04/2015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ventas mundiales de Kia Motors crecieron un 3 por ciento en marzo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       Kia registró crecimientos interanuales en China (11,3%), Corea (8,5%) y Norte América (7,9%) en marzo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       El modelo más vendido por Kia fuera de Corea en marzo fue el Kia Rio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(SEÚL)  08 abril 2015 – Kia Motors Corporation (KMC) acaba de anunciar sus cifras de ventas mundiales de turismos, monovolúmenes, todoterrenos y vehículos comerciales del mes de marzo (exportaciones, ventas en el mercado coreano y ventas en el extranjero)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registrando un total de 269.749 unidades vendidas. Esta cifra representa un crecimiento interanual del 3,0% comparado con el mismo mes de 2014.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marzo, Kia registró un incremento de sus ventas en China (11,3% con 61.431 unidades vendidas), en el mercado doméstico coreano (crecimiento del 8,5% con 42.305 unidades vendidas) y Norte América (incremento del 7,9% con 65.426 unidades vendidas).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acumulado de los tres primeros meses de 2015, las ventas globales de Kia alcanzaron 690.775 unidades para un crecimiento interanual del 0,5%. Corea (114.512 unidades vendidas), Norte América (155.659 unidades vendidas) y China (166.641 unidades vendidas) han registrado crecimientos del 6,0%, 5,8% y 2,0%, respectivamente.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Fuera del Mercado coreano, el modelo Kia más vendido en marzo de 2015 fue el Kia Rio, del segmento B (conocido también como “K2” en China) con 39.934 unidades vendidas. El todocamino Sportage fue el segundo más vendido con 38.165 unidades entregadas, mientras que el Cerato del segmento C (también conocido como “Forte” ó “K3” en algunos mercados), la berlina del segmento D Optima y el recientemente lanzado Kia Sorento les siguen con 35.698 , 22.479 y 19.060 unidades vendidas, respectivamente.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*Europa: incluye tanto mercados de Europa del oeste como del este.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**Mercados Generales: incluyen regiones de Centroamérica y Sudamérica, el Caribe, Asia (salvo China y Corea) , Pacífico, Oriente Próximo y Africa.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Kia Motors Corporation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Kia Motors Corporation (www.kia.com) – fabricante de vehículos de calidad para jóvenes de edad o de corazón – fue fundada en 1944 y es el fabricante de vehículos motorizados más antiguo de Corea. Más de 3 millones de vehículos Kia se producen anualmente en 10 plantas de fabricación y montaje de cinco países, que después son vendidos y mantenidos a través de una red de distribuidores y concesionarios que cubre alrededor de 150 países. Kia tiene hoy más de 49.000 empleados en todo el mundo y unos ingresos anuales de 45 mil millones de dólares. Es el principal patrocinador del Open de Australia y socio automovilístico de la FIFA – el órgano de gobierno de la Copa Mundial de la FIFA™. El lema de marca de Kia Motors Corporation – “The power to Surprise” – representa el compromiso global de la empresa a las mayores expectativas de los clientes por la innovación continua.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https://www.notasdeprensa.es/las-ventas-mundiales-de-kia-motors-crecieron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