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ventajas de adquirir un vehículo de segunda mano según Bosch Automóbils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ventajas de comprar un vehículo de segunda mano ¿Son solo financieras? Según Bosch Automóbils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momento de adquirir un vehículo, suele surgir la duda entre optar por uno nuevo o un coche de segunda mano. Si se está considerando esta alternativa, Bosch Automobils presenta las principales ventajas que ofrecen los vehículos de segunda mano para ayudar a tomar una decisión informada.</w:t>
            </w:r>
          </w:p>
          <w:p>
            <w:pPr>
              <w:ind w:left="-284" w:right="-427"/>
              <w:jc w:val="both"/>
              <w:rPr>
                <w:rFonts/>
                <w:color w:val="262626" w:themeColor="text1" w:themeTint="D9"/>
              </w:rPr>
            </w:pPr>
            <w:r>
              <w:t>1. Gran variedad de modelos disponiblesEl mercado de segunda mano ofrece una amplia selección de modelos, desde coches compactos hasta SUVs, sedanes de lujo o crossovers. Esto permite a los compradores encontrar el vehículo que mejor se ajuste a sus necesidades y preferencias. Además, el amplio rango de opciones incluye vehículos con diferentes niveles de equipamiento, lo que facilita encontrar uno que cumpla con los requisitos sin comprometer la funcionalidad ni el confort.</w:t>
            </w:r>
          </w:p>
          <w:p>
            <w:pPr>
              <w:ind w:left="-284" w:right="-427"/>
              <w:jc w:val="both"/>
              <w:rPr>
                <w:rFonts/>
                <w:color w:val="262626" w:themeColor="text1" w:themeTint="D9"/>
              </w:rPr>
            </w:pPr>
            <w:r>
              <w:t>2. Depreciación más lentaUna de las principales desventajas de adquirir un coche nuevo es su rápida depreciación en los primeros años. Sin embargo, los coches de segunda mano ya han pasado por esta fase, lo que significa que su valor disminuirá a un ritmo más lento. Esto se traduce en una menor pérdida económica si se decide vender el coche en el futuro. Bosch Automobils destaca que algunos coches pueden mantener o incluso aumentar su valor, siempre que se mantengan en buenas condiciones.</w:t>
            </w:r>
          </w:p>
          <w:p>
            <w:pPr>
              <w:ind w:left="-284" w:right="-427"/>
              <w:jc w:val="both"/>
              <w:rPr>
                <w:rFonts/>
                <w:color w:val="262626" w:themeColor="text1" w:themeTint="D9"/>
              </w:rPr>
            </w:pPr>
            <w:r>
              <w:t>3. Ahorro económico considerableComprar un coche de segunda mano es una opción más asequible en comparación con un vehículo nuevo. Además del menor coste inicial, los gastos asociados como el seguro y las tasas de registro también suelen ser más bajos. Bosch Automobils señala: "La mayor depreciación se produce en el primer año de uso, lo que representa una oportunidad para adquirir coches seminuevos con un precio sustancialmente menor". Esto permite a los compradores disfrutar de un coche casi nuevo a un costo mucho más reducido.</w:t>
            </w:r>
          </w:p>
          <w:p>
            <w:pPr>
              <w:ind w:left="-284" w:right="-427"/>
              <w:jc w:val="both"/>
              <w:rPr>
                <w:rFonts/>
                <w:color w:val="262626" w:themeColor="text1" w:themeTint="D9"/>
              </w:rPr>
            </w:pPr>
            <w:r>
              <w:t>4. Historial transparente, certificado de calidad y servicio de posventaHoy en día, muchos concesionarios proporcionan informes detallados sobre el historial de los coches usados, incluyendo los mantenimientos realizados y cualquier accidente previo. Algunos vehículos también cuentan con certificados de calidad que garantizan que han sido revisados exhaustivamente antes de la venta.</w:t>
            </w:r>
          </w:p>
          <w:p>
            <w:pPr>
              <w:ind w:left="-284" w:right="-427"/>
              <w:jc w:val="both"/>
              <w:rPr>
                <w:rFonts/>
                <w:color w:val="262626" w:themeColor="text1" w:themeTint="D9"/>
              </w:rPr>
            </w:pPr>
            <w:r>
              <w:t>5. Facilidades de financiamientoA pesar de que los coches de segunda mano son más económicos, también existen opciones de financiamiento disponibles para facilitar su compra. Muchos concesionarios ofrecen planes de pago flexibles y tasas competitivas. Bosch Automobils enfatiza la importancia de contar con un buen historial crediticio para aprovechar las mejores condiciones de financiamiento, sin tener que descapitalizarse por completo.</w:t>
            </w:r>
          </w:p>
          <w:p>
            <w:pPr>
              <w:ind w:left="-284" w:right="-427"/>
              <w:jc w:val="both"/>
              <w:rPr>
                <w:rFonts/>
                <w:color w:val="262626" w:themeColor="text1" w:themeTint="D9"/>
              </w:rPr>
            </w:pPr>
            <w:r>
              <w:t>6. GarantíasLos coches de ocasión, en muchos casos, aún pueden estar cubiertos por la garantía original del fabricante o pueden ofrecer la opción de adquirir garantías extendidas que cubran posibles fallos mecánicos. Esto proporciona una seguridad adicional al comprador, sabiendo que está protegido frente a reparaciones inesperadas.</w:t>
            </w:r>
          </w:p>
          <w:p>
            <w:pPr>
              <w:ind w:left="-284" w:right="-427"/>
              <w:jc w:val="both"/>
              <w:rPr>
                <w:rFonts/>
                <w:color w:val="262626" w:themeColor="text1" w:themeTint="D9"/>
              </w:rPr>
            </w:pPr>
            <w:r>
              <w:t>ConclusiónComprar un coche de segunda mano es una opción inteligente para quienes buscan un ahorro significativo sin renunciar a la calidad y las prestaciones. El equipo de Bosch Automobils, ubicado en Vilassar de Dalt, está preparado para asesorar en la elección del vehículo que mejor se ajuste a las necesidades del comprador. ¡Investiga, compara y prueba antes de decidir, y encuentra el coche perfecto!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Bosch Automóbils</w:t>
      </w:r>
    </w:p>
    <w:p w:rsidR="00C31F72" w:rsidRDefault="00C31F72" w:rsidP="00AB63FE">
      <w:pPr>
        <w:pStyle w:val="Sinespaciado"/>
        <w:spacing w:line="276" w:lineRule="auto"/>
        <w:ind w:left="-284"/>
        <w:rPr>
          <w:rFonts w:ascii="Arial" w:hAnsi="Arial" w:cs="Arial"/>
        </w:rPr>
      </w:pPr>
      <w:r>
        <w:rPr>
          <w:rFonts w:ascii="Arial" w:hAnsi="Arial" w:cs="Arial"/>
        </w:rPr>
        <w:t>Bosch Automóbils</w:t>
      </w:r>
    </w:p>
    <w:p w:rsidR="00AB63FE" w:rsidRDefault="00C31F72" w:rsidP="00AB63FE">
      <w:pPr>
        <w:pStyle w:val="Sinespaciado"/>
        <w:spacing w:line="276" w:lineRule="auto"/>
        <w:ind w:left="-284"/>
        <w:rPr>
          <w:rFonts w:ascii="Arial" w:hAnsi="Arial" w:cs="Arial"/>
        </w:rPr>
      </w:pPr>
      <w:r>
        <w:rPr>
          <w:rFonts w:ascii="Arial" w:hAnsi="Arial" w:cs="Arial"/>
        </w:rPr>
        <w:t>937 50 70 00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https://www.notasdeprensa.es/las-ventajas-de-adquirir-un-vehiculo-de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