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el 17/08/2023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razones detrás del destacado desempeño de Admarking como una de las agencias líderes en Canarias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Admarking se erige como un poderoso impulsor de éxito en línea, generando rentabilidad para empresas en territorio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Admarking, de la mano de su CEO Inmanuel Kant, con casi cuatro años de experiencia en el universo del marketing digital, ha forjado una sólida reputación respaldada por resultados que se aproximan al millón de euros de facturación anual en beneficio de sus clientes. Su singular enfoque en la expansión de negocios en línea y un sistema de ventas de vanguardia los ha posicionado en la cúspide del sector durante los últimos años.</w:t>
            </w:r>
          </w:p>
          <w:p>
            <w:pPr>
              <w:ind w:left="-284" w:right="-427"/>
              <w:jc w:val="both"/>
              <w:rPr>
                <w:rFonts/>
                <w:color w:val="262626" w:themeColor="text1" w:themeTint="D9"/>
              </w:rPr>
            </w:pPr>
            <w:r>
              <w:t>La consecución de estas cifras mediante estrategias de marketing no es una tarea que esté al alcance de todos. Menos aún cuando han emergido como un faro al que miles de empresas en todo el país recurren a diario con la confianza de invertir y optimizar la rentabilidad de sus negocios.</w:t>
            </w:r>
          </w:p>
          <w:p>
            <w:pPr>
              <w:ind w:left="-284" w:right="-427"/>
              <w:jc w:val="both"/>
              <w:rPr>
                <w:rFonts/>
                <w:color w:val="262626" w:themeColor="text1" w:themeTint="D9"/>
              </w:rPr>
            </w:pPr>
            <w:r>
              <w:t>A primera vista, un solo caso de éxito podría parecer un mero golpe de suerte, pero cuando esta fórmula se repite en múltiples clientes, como se evidencia en su sitio web, es imperativo investigar el origen de tan sólida trayectoria.</w:t>
            </w:r>
          </w:p>
          <w:p>
            <w:pPr>
              <w:ind w:left="-284" w:right="-427"/>
              <w:jc w:val="both"/>
              <w:rPr>
                <w:rFonts/>
                <w:color w:val="262626" w:themeColor="text1" w:themeTint="D9"/>
              </w:rPr>
            </w:pPr>
            <w:r>
              <w:t>La clave, según sostienen, radica en adoptar una perspectiva orientada a incrementar la facturación de innumerables empresas a través de canales de adquisición diversos y un sistema de ventas propio. Esta metodología probada y replicable se adapta a diferentes sectores con sus particularidades respectivas.</w:t>
            </w:r>
          </w:p>
          <w:p>
            <w:pPr>
              <w:ind w:left="-284" w:right="-427"/>
              <w:jc w:val="both"/>
              <w:rPr>
                <w:rFonts/>
                <w:color w:val="262626" w:themeColor="text1" w:themeTint="D9"/>
              </w:rPr>
            </w:pPr>
            <w:r>
              <w:t>Recientemente, una publicación especializada en el ámbito de la Inteligencia Artificial ha destacado a Admarking, incluso posicionándola como una de las principales agencias SEO en Canarias, entre las herramientas que están revolucionando el sector.</w:t>
            </w:r>
          </w:p>
          <w:p>
            <w:pPr>
              <w:ind w:left="-284" w:right="-427"/>
              <w:jc w:val="both"/>
              <w:rPr>
                <w:rFonts/>
                <w:color w:val="262626" w:themeColor="text1" w:themeTint="D9"/>
              </w:rPr>
            </w:pPr>
            <w:r>
              <w:t>La IA, sin duda, se erige como un aliado crucial para las empresas que comprendan cómo maximizar su potencial, aunque también puede llevar a un ritmo vertiginoso a aquellas que no logren integrarla de manera efectiva en su funcionamiento diario.</w:t>
            </w:r>
          </w:p>
          <w:p>
            <w:pPr>
              <w:ind w:left="-284" w:right="-427"/>
              <w:jc w:val="both"/>
              <w:rPr>
                <w:rFonts/>
                <w:color w:val="262626" w:themeColor="text1" w:themeTint="D9"/>
              </w:rPr>
            </w:pPr>
            <w:r>
              <w:t>La esencia de una estrategia de ventas a largo plazo Estos logros no son fruto del azar. El conocimiento en marketing implica la habilidad de cultivar el crecimiento de negocios, y es aquí donde reside la verdadera distinción entre las agencias que figuran consistentemente en los niveles superiores de los rankings y las que jamás logran acceder a ellos.</w:t>
            </w:r>
          </w:p>
          <w:p>
            <w:pPr>
              <w:ind w:left="-284" w:right="-427"/>
              <w:jc w:val="both"/>
              <w:rPr>
                <w:rFonts/>
                <w:color w:val="262626" w:themeColor="text1" w:themeTint="D9"/>
              </w:rPr>
            </w:pPr>
            <w:r>
              <w:t>Este logro se materializa de una única manera: mediante la creación de una estrategia efectiva, sistemática y adaptable a largo plazo. Aquí es donde los resultados pueden ser evaluados e interpretados con miras a dar el salto al siguiente nivel.</w:t>
            </w:r>
          </w:p>
          <w:p>
            <w:pPr>
              <w:ind w:left="-284" w:right="-427"/>
              <w:jc w:val="both"/>
              <w:rPr>
                <w:rFonts/>
                <w:color w:val="262626" w:themeColor="text1" w:themeTint="D9"/>
              </w:rPr>
            </w:pPr>
            <w:r>
              <w:t>Esta es la receta aplicada por las empresas que lideran diversas esferas. Aquellas que, con el paso del tiempo, logran llevar a cabo ventas que parecen ser un proceso automatizado.</w:t>
            </w:r>
          </w:p>
          <w:p>
            <w:pPr>
              <w:ind w:left="-284" w:right="-427"/>
              <w:jc w:val="both"/>
              <w:rPr>
                <w:rFonts/>
                <w:color w:val="262626" w:themeColor="text1" w:themeTint="D9"/>
              </w:rPr>
            </w:pPr>
            <w:r>
              <w:t>En el portal Admarking.com, es posible encontrar diversos testimonios en video de clientes que respaldan la excelencia de su labor. No obstante, un testimonio en particular destaca, relatando cómo una empresa logró ascender de 0 a 700,000 euros de facturación con la mera solidez de una plataforma web posicionada estratégicamente.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Inmanuel Kant Riberi Abreu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674459796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https://www.notasdeprensa.es/las-razones-detras-del-destacado-desempeno-de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