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prácticas sobre internacionalización de PYMES que se realizan en Extremadura captan la atención de países europeos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Responsables del proyecto internacional INTRA, procedentes de Eslovenia, Bulgaria, Portugal, Reino Unido e Italia visitan estos días la región para conocer las políticas de internacionalización puestas en marcha por la Secretaría General de Economía y Comercio de la Junta de Extremadura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visita se produce en el marco de la actividad del proyecto europeo INTRA, en el que Extremadura participa a través de FUNDECYT-PCTEx para promover la creación de servicios de apoyo a la internacionalización de las empresas. Para ello, INTRA involucrará a lo que se conoce como la cuádruple hélice regional, formada por universidades, empresas, sociedad civil y autoridades como partes interesadas en el diseño de políticas de internacionalización.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Antonio Ruiz, secretario general de Economía y Comercio de la Junta de Extremadura, en la apertura de la sesión celebrada en el Parque Científico y Tecnológico de Extremadura, ha explicado las iniciativas que el ejecutivo regional tiene en marcha, como el Plan PYMEX, FORMACOEX o el Plan de Consolidación, reconocidas como buenas prácticas por el proyecto INTRA.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ha señalado la necesidad de que las empresas avancen hacia actividades que incrementen su nivel de competitividad, "mediante el desarrollo de productos y servicios de mayor valor añadido que les permitan abrirse a nuevos mercados", y ha añadido que las empresas que exportan regularmente registran una tasa de crecimiento del 20% en los últimos cinco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a través del proyecto INTRA se elaborará un manual con estrategias e instrumentos que ayuden a potenciar la internacionalización de la empresa. Además, y gracias al intercambio internacional, se podrán abordar las deficiencias, si las hubiera dentro de los programas regionales detectados en los países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proyecto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INTRA participan 6 socios de seis estados miembros diferentes: la Agencia de Desarrollo de Maribor, de Eslovenia; la Agencia para el Emprendimiento y la Innovación Regional de Bulgaria; FUNDECYT Parque Científico y Tecnológico de Extremadura; la Universidad de Algarve en Portugal; la  and #39;Coventry University Enterprises Limited´ del Reino Unido; y el Polo de Innovación CAPITANK, de Italia.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está cofinanciado por Fondos FEDER a través del programa de cooperación interregional INTERREG EUROPE; cuenta con un presupuesto de 1.640.056€ y una duración de 5 años (comenzó el 1 abril de 2016 y finalizará el 31 de Marzo de 2021).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 GOBEX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https://www.notasdeprensa.es/las-practicas-sobre-internacionalizacion-de_1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Extremadura Emprendedores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