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14/05/2015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operaciones de vigilancia y limpieza continúan desarrollándose en la zona del hundimiento del Oleg Naydenov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Medios marítimos y aéreos continúan realizando tareas de vigilancia y recogida en aguas canarias, tras el hundimiento del Oleg Naydenov.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lo largo de la jornada de hoy el avión de Salvamento Marítimo, Sasemar 103, rastrea la zona del hundimiento, así como las costas del suroeste de Gran Canaria, sur de Tenerife y suroeste de la Gomera.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primer vuelo de vigilancia efectuado durante la mañana confirma que los residuos oleosos siguen concentrados en el lugar del hundimiento y no se aprecia contaminación en el resto de áreas.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su parte el helicóptero GES del Gobierno de Canarias también está efectuando un rastreo de la costa sur y suroeste de Gran Canaria.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aeronave avistó ayer por la tarde una mancha en la playa del Perchel, pero hoy se ha inspeccionado la zona desde la lancha de L/S Escila de Cruz Roja y el resultado ha sido negativo.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condiciones meteorológicas reinantes en la zona son relativamente mejores que ayer - vientos alisios del noreste de 18 nudos y olas de 1,5 metros- pero dificultan las tareas de recogida de fuel.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este motivo los buques Luz de Mar y Miguel de Cervantes, que están desde el amanecer en la zona del hundimiento, se encuentran realizando operaciones de dispersión mecánica, a la espera de poder desplegar los tangones para la recogida si las condiciones mejoran.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las 11:00 horas (hora canaria) se ha lanzado desde la Salvamar Menkalinan una tercera boya oceanográfica. Mediante este sistema se facilitan las labores de predicción del Instituto Español de Oceanografía (IEO).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Otras tres salvamares, la Guardamar Talía y el remolcador Punta Salinas permanecen en alerta listos para ser movilizados de forma inmediata si fuera necesario.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buque Fugro Saltire se halla en la zona de operaciones realizando labores técnicas de sellado.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Tanto el Gobierno de Canarias como el Ministerio de Agricultura, Alimentación y Medio Ambiente mantienen sus programas de voluntariado y atención a la fauna.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labores de vigilancia han sido constantes desde el hundimiento del pesquero y en los últimos días se ha constatado que no ha aparecido ningún nuevo ejemplar afectado.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https://www.notasdeprensa.es/las-operaciones-de-vigilancia-y-limpieza_1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