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17/06/2015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Juntas de Gobierno ICAB-ICAM ponen en común líneas de actuación en justicia gratuita, la LEC y una justicia sin papeles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de las principales preocupaciones gira en torno a la puesta en marcha del sistema de comunicaciones y notificaciones LexNet, también conocido como Proyecto Papel Cero.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Las Juntas de Gobierno del Colegio de la Abogacía de Barcelona y del Colegio de Abogados de Madrid se han reunido hoy en la sede del ICAB para poner en común los planteamientos de actuación en materia de justicia gratuita y sobre la Ley de Enjuiciamiento Civil, que establece una agilización de la comunicación entre los letrados y la Administración, especialmente de justicia, para dejar de trabajar  and #39; and #39;con el papel and #39;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Ambas Corporaciones quieren que sus colegiados estén preparados para llevar a cabo la comunicación electrónica con la Administración de Justicia y otros trámites on-line que requieren un proceso judicial de acuerdo con el Proyecto de Ley de Reforma de la Ley de Enjuiciamiento Civil.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ambos Colegios la modernización de la Justicia es un tema prioritario y buena parte del objetivo podrá realizarse con la digitalización del proceso judicial.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ello, los dos Colegios han conversado sobre las actuaciones a realizar para que sus colegiados puedan sumarse con todas las garantías.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Justicia gratuita y dignificación del abogado del Turno de Oficio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reunión también ha servido para analizar la situación de los abogados que están adscritos al Turno de Oficio en Barcelona y Madrid. Ambos Colegios han acordado que la prioridad es la dignificación de las condiciones de la prestación del servicio. El objetivo es reclamar a la Administración que se valore la importante labor social que éstos desempeñan y que se debería traducir en un pago puntual de las actuaciones y en un aumento de las retribuciones que perciben, que llevan años congeladas.  También han coincidido en reclamar que el dinero recaudado por las tasas judiciales se invierta en justicia gratuita, tal y como se comprometió el Ministerio de Justicia cuando las implantó.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hacer más visible estas reclamaciones, con motivo del ‘Día del Abogado del Turno de Oficio’, que se conmemora cada 12 de julio, ambos Colegios organizarán diferentes actos reivindicativos.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es el segundo encuentro entre las Juntas de Gobierno del ICAB y del ICAM, el primero se realizó en Madrid el pasado 7 de octubre de 2014.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Colegio de la Abogacía de Barcelona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https://www.notasdeprensa.es/las-juntas-de-gobierno-icab-icam-ponen-en_1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