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08080 el 03/04/2012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Franquicias de tintorerías Higiensec llegan a Venezuela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franquicias de tintorerías Higiensec han firmado un contrato de Masterfranquicia con un grupo empresarial venezolano para desarrollar la franquicias de tintorería Higiensec en este país americano.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franquicias de tintorerías Higiensec han firmado un contrato de Masterfranquicia con un grupo empresarial venezolano para desarrollar la franquicias de tintorería Higiensec en este país americano.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franquicias de tintorería Higiensec  están llevando a cabo una importante labor de expansión en todo el mundo a través de la figura de la master franquicia. Aprovecnado el know-how de más de 30 años de franquiciadora en España, y mas de 300 establecimientos, y de 5 años en China, y más de 200 tintorerías, ahora el objetivo es llegar a muchos más paises, sobretodo de la América del Sur.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tintorerías Higiensec tienen un novedoso sistema de lavado en seco, el EcoDry Cleaning, que mejora la calidad de lavado final y ahorra en costes de agua, electricidad y solvente. Este sistema, muy innovador, utiliza hidrocarburo, un solvente alternativo que mejora el rendimiento del lavado en seco.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 de las tintorerías Higiensec puede ponerse en contacto con info@higiensec.com o al télefono +34 93 581 53 44		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Ramon Casas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https://www.notasdeprensa.es/las-franquicias-de-tintorerias-higiensec-llegan-a-venezuela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Universidades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