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ampliaciones de capital sumaron en febrero 3.613,5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sociedades mercantiles españolas captaron en febrero 3.613,5 millones de euros a través de ampliaciones de capital, un descenso neto de 996,13 millones de euros (el 21,6%), respecto al mismo mes del año pasado, según los datos recopilados por el Gabinete de Estudios Económicos de Axesor, primera agencia de rating española. La reapertura del grifo de crédito es uno de los factores principales que explica este descenso. El ajuste estuvo centrado fundam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sociedades mercantiles españolas captaron en febrero 3.613,5 millones de euros a través de ampliaciones de capital, un descenso neto de 996,13 millones de euros (el 21,6%), respecto al mismo mes del año pasado, según los datos recopilados por el Gabinete de Estudios Económicos de Axesor, primera agencia de rating española. La reapertura del grifo de crédito es uno de los factores principales que explica este descenso. El ajuste estuvo centrado fundamentalmente en los sectores de actividades financieras y de seguros (captaron 548,8 millones de euros, un 42% menos que en febrero de 2014) e inmobiliarias (601,09 millones, una caída del 31,2%). Por otra parte, la suma de las ampliaciones de capital de los dos primeros meses es de 8.907,21 millones de euros, un 6,17% menos que hace un año; es el volumen más bajo para ese periodo de tiempo en toda la crisis. Por comunidades autónomas destaca el retroceso experimentado en febrero por Cataluña, que pasó de registrar 1.251 millones de euros en 2014 a 477,4 millones este año, una caída del 61,8%. Los importes también fueron a la baja el mes pasado en Madrid, de 1.634,62 millones de euros en 2014 a 1.493,35 millones de euros ahora, un 8,64% menos. Axesor ha analizado además la evolución del capital suscrito para crear empresas nuevas, 598,5 millones de euros en febrero, un retroceso del 51,55% comparado con 2014. La suma de enero y febrero asciende a 1.956,25 millones de euros, frente a los 1.788,77 millones del mismo periodo del año pasado; se trata de un incremento de 167,48 millones de euros, un 9,36%.</w:t>
            </w:r>
          </w:p>
          <w:p>
            <w:pPr>
              <w:ind w:left="-284" w:right="-427"/>
              <w:jc w:val="both"/>
              <w:rPr>
                <w:rFonts/>
                <w:color w:val="262626" w:themeColor="text1" w:themeTint="D9"/>
              </w:rPr>
            </w:pPr>
            <w:r>
              <w:t>	Ampliaciones de capital por sectores, banca y ‘ladrillo’ dominan</w:t>
            </w:r>
          </w:p>
          <w:p>
            <w:pPr>
              <w:ind w:left="-284" w:right="-427"/>
              <w:jc w:val="both"/>
              <w:rPr>
                <w:rFonts/>
                <w:color w:val="262626" w:themeColor="text1" w:themeTint="D9"/>
              </w:rPr>
            </w:pPr>
            <w:r>
              <w:t>	Los descensos interanuales experimentados en las ampliaciones de capital, tanto en el mes de febrero (-21,6%) como en el conjunto de los dos primeros meses del año (-6,17%), apuntan hacia una normalización del volumen de ampliaciones de capital, de acuerdo con el análisis del responsable del Gabinete de Estudios Económicos, Javier Ramos: “Las mayores ampliaciones han coincidido con los años de mayor auge de la crisis y ahora se está regresando a los niveles que eran habituales previamente”, explica. Por ejemplo, solo entre enero y febrero de 2013 se captaron vía ampliaciones de capital 35.193 millones de euros. El experto subraya también “el mayor acceso al crédito para la mayoría de las empresas” como uno de los factores determinantes que está provocando un descenso en los volúmenes captados; ahora ya no es tan necesario recurrir a las ampliaciones. Aun así, desde Axesor se considera que sería muy saludable para el tejido empresarial español que se consolidaran alternativas al tradicional crédito bancario, que en España aún representa aproximadamente un 80% de la financiación corporativa. Precisamente, el sector financiero es uno de los más activos en las ampliaciones de capital. En el conjunto de los dos primeros meses del año suma 2.476,68 millones de euros, un 19% más que en 2014, lo que le sitúa como el sector líder, con una cuota del 27,8% del total. Eso sí, en febrero los volúmenes captados por la banca se situaron en 548,82 millones de euros, un 42% menos que hace 12 meses, pasando así del primer al cuarto puesto en la estadística. Hay que tener en cuenta que los datos que figuran en el BORME corresponden únicamente al valor nominal de las ampliaciones, que es función de lo que se modifica el reparto accionarial y los derechos de voto, pero no el valor de emisión, lo que se conoce como prima de emisión, que puede llegar a ser muy superior. En  febrero, el sector más relevante de todos fue el de la construcción, con 734,08 millones de euros, lo que supuso un incremento del 30,9% respecto a febrero de 2014; la suma de los dos primeros meses del año es de 2.092,73 millones de euros, una caída del 3,09% en términos interanuales. En contraste, el sector inmobiliario experimentó un importante ajuste el mes pasado, al retroceder un 31,2%; captó 601,09 millones. En el conjunto del año, las actividades inmobiliarias también van a la baja: caen un 4,97% y llegan a 1.337,37 millones de euros. Es decir, la suma de banca y ladrillo (construcción más inmobiliarias) ascendió en febrero a 1.883,99 millones de euros, un 52,13% del total, mientras que en el conjunto del año se eleva a 5.906,78 millones, un 66,31%. Otro sector importante es el de actividades profesionales, científicas y técnicas, con 598,61 millones de euros en febrero (un 98% más que hace un año) y 837,57 millones en el conjunto del año, un incremento del 40,38%. El siguiente sector de relevancia es el de transporte y almacenamiento, con 395,62 millones de euros registrados en febrero, una caída del 21,7% respecto a 2014; en el conjunto del año el volumen registrado es de 421,25 millones, una pérdida del  28,8%. Por otra parte, comercio y distribución mayorista y minorista captó 226,64 millones de euros en febrero pasado (una mejora del 17,1%), mientras que en el conjunto del año la partida ascendió a 448,71 millones de euros (un 2,78% más que hace dos años).</w:t>
            </w:r>
          </w:p>
          <w:p>
            <w:pPr>
              <w:ind w:left="-284" w:right="-427"/>
              <w:jc w:val="both"/>
              <w:rPr>
                <w:rFonts/>
                <w:color w:val="262626" w:themeColor="text1" w:themeTint="D9"/>
              </w:rPr>
            </w:pPr>
            <w:r>
              <w:t>	Ampliaciones de capital</w:t>
            </w:r>
          </w:p>
          <w:p>
            <w:pPr>
              <w:ind w:left="-284" w:right="-427"/>
              <w:jc w:val="both"/>
              <w:rPr>
                <w:rFonts/>
                <w:color w:val="262626" w:themeColor="text1" w:themeTint="D9"/>
              </w:rPr>
            </w:pPr>
            <w:r>
              <w:t>	  Feb. 2015 Total Ene-Feb T.V. Feb T. V. 2014 A. ADM.Y SERVICIOS AUXILIARES 127.332.322 € 238.768.970,00 € 83,1% 3,44% A. ART., RECREATIVAS Y DE ENTRETENIMIENTO 18.680.337 € 38.727.686 € -59,8% -63,96% A. FINANCIERAS Y SEGUROS 548.827.176 € 2.476.680.833 € -42,0% 19,56% A. INMOBILIARIAS 601.094.949 € 1.337.374.863 € -31,2% -4,97% A. PROFESIONALES, CIENTÍFICAS Y TÉCNICAS 598.617.445 € 837.578.759 € 98,3% 40,38% A. SANITARIAS Y DE SERVICIOS SOCIALES 30.924.162 € 54.651.995 € 11,4% -35,35% AGRICULTURA, GAN. SILVICULTURA Y PESCA 71.474.533 € 154.766.445 € -0,5% -34,45% COMERCIO; REPARACIÓN DE VEHÍCULOS 226.643.367 € 448.713.692 € 17,1% 2,78% CONSTRUCCIÓN 734.087.797 € 2.092.737.344 € 30,9% -3,09% DESCONOCIDO 1.304.312 € 26.228.274 € 3,3% 811,38% EDUCACIÓN 15.599.123 € 22.587.798 € 628,2% 525,73% HOSTELERÍA 53.342.589 € 148.770.156 € -52,6% -15,73% I. MANUFACTURERA 116.465.968 € 338.868.324 € -54,5% -38,14% I. EXTRACTIVAS 5.393.714 € 37.256.292 € -67,5% -41,67% INFO. Y COMUNICACIONES 35.213.454 € 98.373.094 € -92,8% -82,82% OTRAS A. EMPRESARIALES 702 € 55.745 € -99,7% -98,29% OTROS SERVICIOS 5.652.095 € 86.996.836 € -56,8% 296,07% AGUA, A. DE SAN., G. RES. Y DESCONTAM. 7.884.321 € 8.255.742 € 268,5% -23,07% SUM. DE E. ELÉCTRICA, GAS, VAPOR Y A. A. 19.396.477 € 38.568.622 € -83,7% -74,57% TRANSPORTE Y ALMACENAMIENTO 395.626.386 € 421.254.333 € -21,7% -28,78% Total general 3.613.561.228 €  8.907.215.804 €  -21,6% -6,17% Ampliaciones por Comunidades Autónomas</w:t>
            </w:r>
          </w:p>
          <w:p>
            <w:pPr>
              <w:ind w:left="-284" w:right="-427"/>
              <w:jc w:val="both"/>
              <w:rPr>
                <w:rFonts/>
                <w:color w:val="262626" w:themeColor="text1" w:themeTint="D9"/>
              </w:rPr>
            </w:pPr>
            <w:r>
              <w:t>	En términos absolutos, Cataluña es la comunidad autónoma donde la caída del volumen captado vía ampliaciones de capital ha sido mayor. En esta comunidad se registraron en febrero pasado 447,41 millones de euros, un ajuste del 61,84% en la comparativa interanual; una caída que, medida en euros, es de 773,7 millones de euros; el grueso del ajuste se concentra en la provincia de Barcelona (766,97 millones de euros menos, un retroceso del 64,9%). Otra comunidad autónoma donde el descenso fue muy notable en febrero fue la de Baleares, una caída del 84,33%. En el País Vasco, el ajuste en febrero fue de 165,73 millones de euros (-52,66%). La comunidad de Madrid sufrió un retroceso interanual del 8,74%; una pérdida medida en euros de 141,266 millones. La excepción es la comunidad valenciana, donde el volumen captado a través de ampliaciones de capital no solo no disminuyó en febrero, sino que creció un 131,3% frente al mismo mes de 2014 y registró un volumen total de 361,186 millones de euros (205,07 millones más que hace un año), gracias singularmente a la provincia de Alicante, que captó 172,48 millones de euros, un 324% más más que hace 12 meses. En la suma de los dos primeros meses del año, Madrid lidera la estadística, con 3.316,65 millones de euros, un 8,7% más que entre enero y febrero de 2014 y un 37,22% del total captado. A mucha distancia se sitúa Cataluña con 1.015,46 millones acumulados, retroceso del 55,3% sobre 2014. En tercer lugar está el País Vasco que totaliza 969,34 millones de euros entre enero y febrero, un 17,68% menos que el año pasado.</w:t>
            </w:r>
          </w:p>
          <w:p>
            <w:pPr>
              <w:ind w:left="-284" w:right="-427"/>
              <w:jc w:val="both"/>
              <w:rPr>
                <w:rFonts/>
                <w:color w:val="262626" w:themeColor="text1" w:themeTint="D9"/>
              </w:rPr>
            </w:pPr>
            <w:r>
              <w:t>	Ampliaciones de capital</w:t>
            </w:r>
          </w:p>
          <w:p>
            <w:pPr>
              <w:ind w:left="-284" w:right="-427"/>
              <w:jc w:val="both"/>
              <w:rPr>
                <w:rFonts/>
                <w:color w:val="262626" w:themeColor="text1" w:themeTint="D9"/>
              </w:rPr>
            </w:pPr>
            <w:r>
              <w:t>	feb-15 Ene-feb 2015 T.V. Feb T. V. 2014 ANDALUCIA 382.192.510 € 608.066.455 € -6,77% -42,89% ARAGON 39.474.502 € 403.272.518 € -53,18% 96,64% ASTURIAS 99.196.103 € 117.818.935 € 808,38% 206,82% BALEARES 45.288.782 € 112.599.367 € -84,33% -67,13% CANARIAS 49.684.727 € 101.104.474 € -3,32% -34,82% CANTABRIA 151.519.611 € 850.580.138 € 28,90% 511,83% CASTILLA LA MANCHA 107.714.697 € 137.067.398 € 326,29% 14,18% CASTILLA LEON 27.611.773 € 91.880.145 € -66,21% -29,58% CATALUÑA 477.412.195 € 1.015.461.746 € -61,84% -55,37% EXTREMADURA 23.271.899 € 35.003.005 € -43,34% -39,80% GALICIA 126.303.264 € 328.946.943 € 74,23% 109,20% LA RIOJA 9.405.159 € 15.608.321 € 202,69% 33,21% MADRID 1.493.358.589 € 3.316.653.955 € -8,64% 8,74% MURCIA 40.130.757 € 153.453.754 € 88,51% -10,66% NAVARRA 26.445.399 € 38.311.432 € -33,55% -27,62% CEUTA Y MELILLA 725.694 € 913.068 € -56,46% -65,60% PAIS VASCO 152.639.376 € 969.347.637 € -52,06% -17,68% VALENCIA 361.186.194 € 611.126.513 € 131,36% 79,66% Total general  3.613.561.228 €   8.907.215.804 €  -21,61% -6,17% Capital suscrito</w:t>
            </w:r>
          </w:p>
          <w:p>
            <w:pPr>
              <w:ind w:left="-284" w:right="-427"/>
              <w:jc w:val="both"/>
              <w:rPr>
                <w:rFonts/>
                <w:color w:val="262626" w:themeColor="text1" w:themeTint="D9"/>
              </w:rPr>
            </w:pPr>
            <w:r>
              <w:t>	Axesor ha analizado también el capital suscrito para la creación de empresas en febrero, donde se registró un importe total de 598,53 millones de euros; son 636,89 millones menos que en el mismo del año pasado, un retroceso del 51,55%. Esta caída se debe al importante ajuste experimentado en el segmento de actividades financieras y seguros, donde el capital aportado para constituir nuevas sociedades se situó en 122,73 millones de euros, un descenso del 86,84% en la comparativa interanual, que ha tenido como resultado 809,54 millones de euros menos que en febrero de 2014. Pese a todo, el segmento de actividades financieras fue el que más dinero atrajo para la creación de nuevas empresas. Es significativa la evolución del sector de actividades sanitarias, que canalizó 113,56 millones de euros, un incremento de 110,4 millones frente a febrero de 2014, un mes en el que este sector apenas captó poco más de tres millones de euros. La suma del capital suscrito en los dos primeros meses del año asciende a 1.956,25 millones de euros, un aumento del 9,36% respecto al mismo periodo de 2014. Por comunidades autónomas, Andalucía lideró la estadística en febrero con 142,55 millones (+93,05%); Cataluña quedó segunda, con 142 millones (+95,9%). El País Vasco lidera la estadística en los dos primeros meses del año con 754,4 millones de euros acumulados (10 veces más que en el mismo periodo del año pasado), pero que se corresponden fundamentalmente a una reestructuración societaria acometida en enero por una entidad financiera; Cataluña suma 312,3 millones de euros (+68,1%); Andalucía atesora 263,34 millones de euros (+73%) y Madrid está en cuarto lugar, con 227,86 millones de euros (una caída del 77,6%).</w:t>
            </w:r>
          </w:p>
          <w:p>
            <w:pPr>
              <w:ind w:left="-284" w:right="-427"/>
              <w:jc w:val="both"/>
              <w:rPr>
                <w:rFonts/>
                <w:color w:val="262626" w:themeColor="text1" w:themeTint="D9"/>
              </w:rPr>
            </w:pPr>
            <w:r>
              <w:t>	Capital Suscrito</w:t>
            </w:r>
          </w:p>
          <w:p>
            <w:pPr>
              <w:ind w:left="-284" w:right="-427"/>
              <w:jc w:val="both"/>
              <w:rPr>
                <w:rFonts/>
                <w:color w:val="262626" w:themeColor="text1" w:themeTint="D9"/>
              </w:rPr>
            </w:pPr>
            <w:r>
              <w:t>	feb-15 Ene-feb 2015 T.V. Feb T. V. 2014 ANDALUCIA 142.556.258 € 263.347.744 € 93,05% 73,08% ARAGON 6.750.060 € 17.788.263 € -7,39% -18,30% ASTURIAS 4.463.905 € 8.964.194 € 47,64% 18,55% BALEARES 5.007.582 € 17.711.551 € -39,96% -13,34% CANARIAS 5.878.005 € 12.751.573 € -42,62% -22,28% CANTABRIA 714.552 € 3.039.429 € -6,65% -37,91% CASTILLA LA MANCHA 4.074.390 € 12.381.319 € -67,41% -51,24% CASTILLA LEON 11.358.617 € 18.018.933 € -22,59% -38,55% CATALUÑA 142.039.943 € 312.324.134 € 95,90% 68,14% EXTREMADURA 6.507.201 € 12.469.377 € -38,75% -10,07% GALICIA 20.466.612 € 42.006.367 € 32,56% 4,06% LA RIOJA 560.823 € 35.143.590 € -76,84% 455% MADRID 124.455.066 € 227.865.171 € -86,60% -78% MURCIA 18.948.371 € 28.840.766 € 34,13% -62% NAVARRA 1.443.945 € 5.524.024 € -79,18% -44% CEUTA Y MELILLA 78.810 € 178.524 € -83,00% -82,89% PAIS VASCO 11.545.894 € 754.402.719 € -35,46% 917,13% VALENCIA 91.684.558 € 183.496.929 € 155,91% 109,27% Total general  598.534.593 €  1.956.254.608 € -51,55% 9,36%</w:t>
            </w:r>
          </w:p>
          <w:p>
            <w:pPr>
              <w:ind w:left="-284" w:right="-427"/>
              <w:jc w:val="both"/>
              <w:rPr>
                <w:rFonts/>
                <w:color w:val="262626" w:themeColor="text1" w:themeTint="D9"/>
              </w:rPr>
            </w:pPr>
            <w:r>
              <w:t>	Capital Suscrito Constituciones</w:t>
            </w:r>
          </w:p>
          <w:p>
            <w:pPr>
              <w:ind w:left="-284" w:right="-427"/>
              <w:jc w:val="both"/>
              <w:rPr>
                <w:rFonts/>
                <w:color w:val="262626" w:themeColor="text1" w:themeTint="D9"/>
              </w:rPr>
            </w:pPr>
            <w:r>
              <w:t>	Feb. 2015 Total Ene-Feb T.V. Feb T. V. 2014 A. ADM.Y SERVICIOS AUXILIARES 11.892.344 € 25.374.690 € 126,63% 167,65% A. ART., RECREATIVAS Y DE ENTRETENIMIENTO 5.048.622 € 8.599.872 € -18,81% 14,75% A. FINANCIERAS Y SEGUROS 122.730.811 € 435.845.440 € -86,84% -58,65% A. INMOBILIARIAS 113.460.234 € 207.469.458 € 30,81% -8,53% A. PROFESIONALES, CIENTÍFICAS Y TÉCNICAS 33.895.276 € 53.578.180 € 41,92% 4,48% A. SANITARIAS Y DE SERVICIOS SOCIALES 113.564.368 € 118.831.276 € 3508,74% 2245,56% AGRICULTURA, GAN. SILVICULTURA Y PESCA 28.041.716 € 64.147.639 € -6,35% 66,42% COMERCIO; REPARACIÓN DE VEHÍCULOS 33.126.459 € 64.491.921 € 12,07% -34,95% CONSTRUCCIÓN 97.149.750 € 877.620.463 € 66,55% 672,64% DESCONOCIDO 53.571 € 62.571 € -96,46% -95,97% EDUCACIÓN 2.403.927 € 3.174.592 € 177,01% 48,35% HOSTELERÍA 13.728.379 € 42.892.806 € 65,49% 86,20% I. MANUFACTURERA 7.358.316 € 15.717.366 € -77,92% -79,16% I. EXTRACTIVAS 1.788.310 € 1.861.040 € 116,58% -62,25% INFO. Y COMUNICACIONES 3.189.251 € 8.066.309 € 0,97% 33,58% OTRAS A. EMPRESARIALES 25.000 € 58.596 € -81,62% -84,91% OTROS SERVICIOS 1.772.787 € 2.545.794 € 108,37% -92,09% AGUA, A. DE SAN., G. RES. Y DESCONTAM. 529.484 € 5.537.036 € -17,62% 11,00% SUM. DE E. ELÉCTRICA, GAS, VAPOR Y A. A. 509.347 € 3.656.481 € -58,72% -47,83% TRANSPORTE Y ALMACENAMIENTO 8.266.640 € 16.723.077 € -10,52% -34,92% Total general 598.534.593 €  1.956.254.608 €  -51,55% 9,36%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https://www.notasdeprensa.es/las-ampliaciones-de-capital-sumaron-en-febrero_1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