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Landecolor Pinturas Rocha destaca la eficacia de su pintura Rochastain Quitamanchas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Landecolor Pinturas Rocha, una empresa con amplia trayectoria en el sector de las pinturas industriales y decorativas, subraya la calidad y efectividad de su producto Rochastain Quitamanchas, un recubrimiento aislante ideal para techos y paredes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Rochastain Quitamanchas se distingue por su capacidad para cubrir una variedad de manchas comunes en interiores. Este recubrimiento es especialmente eficaz contra manchas de nicotina, grasa, hollín, cartón, yeso, manchas de humedad secas y fondos amarillentos causados por el paso del tiempo. Su aplicación es sencilla y su rápido secado lo convierte en una opción conveniente para proyectos de decoración y mantenimiento.</w:t>
            </w:r>
          </w:p>
          <w:p>
            <w:pPr>
              <w:ind w:left="-284" w:right="-427"/>
              <w:jc w:val="both"/>
              <w:rPr>
                <w:rFonts/>
                <w:color w:val="262626" w:themeColor="text1" w:themeTint="D9"/>
              </w:rPr>
            </w:pPr>
            <w:r>
              <w:t>Desde su fundación en 1985, Landecolor Pinturas Rocha ha mantenido un firme compromiso con la calidad y la innovación en sus productos. La empresa se especializa en soluciones para diversas necesidades de pintado, incluyendo recubrimientos específicos para uso industrial y decorativo.</w:t>
            </w:r>
          </w:p>
          <w:p>
            <w:pPr>
              <w:ind w:left="-284" w:right="-427"/>
              <w:jc w:val="both"/>
              <w:rPr>
                <w:rFonts/>
                <w:color w:val="262626" w:themeColor="text1" w:themeTint="D9"/>
              </w:rPr>
            </w:pPr>
            <w:r>
              <w:t>Rochastain Quitamanchas pertenece a las categorías de disolvente, línea decoración y pinturas antimanchas, siendo una solución ideal para terminaciones en paredes y techos interiores. Este producto es parte de la estrategia de Landecolor para ofrecer soluciones efectivas y de alta calidad que satisfacen las demandas tanto de profesionales como de consumidores particulares.</w:t>
            </w:r>
          </w:p>
          <w:p>
            <w:pPr>
              <w:ind w:left="-284" w:right="-427"/>
              <w:jc w:val="both"/>
              <w:rPr>
                <w:rFonts/>
                <w:color w:val="262626" w:themeColor="text1" w:themeTint="D9"/>
              </w:rPr>
            </w:pPr>
            <w:r>
              <w:t>Además del Rochastain Quitamanchas al disolvente, Landecolor Pinturas Rocha tiene disponible el producto: Rochastain Quitamanchas al agua. Este producto mantiene las excelentes propiedades cubrientes del disolvente, pero sin olor, lo que lo hace ideal para espacios donde se requiere una menor emisión de vapores. Al ser una pintura al agua, no necesita disolvente como diluyente, proporcionando una opción más amigable con el medio ambiente, ofreciendo una gran cubrición.</w:t>
            </w:r>
          </w:p>
          <w:p>
            <w:pPr>
              <w:ind w:left="-284" w:right="-427"/>
              <w:jc w:val="both"/>
              <w:rPr>
                <w:rFonts/>
                <w:color w:val="262626" w:themeColor="text1" w:themeTint="D9"/>
              </w:rPr>
            </w:pPr>
            <w:r>
              <w:t>Asimismo, la gama Rochastain se amplía con Rochastain Quitamanchas en spray. Este formato es el mismo producto al disolvente, pero en presentación aerosol, ofreciendo una solución muy efectiva y cómoda para sellar manchas más pequeñas sin la necesidad de abrir un bote y realizar toda la preparación que ello conlleva.</w:t>
            </w:r>
          </w:p>
          <w:p>
            <w:pPr>
              <w:ind w:left="-284" w:right="-427"/>
              <w:jc w:val="both"/>
              <w:rPr>
                <w:rFonts/>
                <w:color w:val="262626" w:themeColor="text1" w:themeTint="D9"/>
              </w:rPr>
            </w:pPr>
            <w:r>
              <w:t>Características Técnicas del Producto</w:t>
            </w:r>
          </w:p>
          <w:p>
            <w:pPr>
              <w:ind w:left="-284" w:right="-427"/>
              <w:jc w:val="both"/>
              <w:rPr>
                <w:rFonts/>
                <w:color w:val="262626" w:themeColor="text1" w:themeTint="D9"/>
              </w:rPr>
            </w:pPr>
            <w:r>
              <w:t>El rendimiento de Rochastain Quitamanchas es de 4 a 5 m² por kilogramo, dependiendo del tipo de superficie. Este producto se seca sin pegajosidad en aproximadamente 20 minutos y alcanza un secado total en menos de dos horas. Ofrece un acabado mate y puede aplicarse con brocha, pistola o rodillo, lo que permite una gran versatilidad en su uso.</w:t>
            </w:r>
          </w:p>
          <w:p>
            <w:pPr>
              <w:ind w:left="-284" w:right="-427"/>
              <w:jc w:val="both"/>
              <w:rPr>
                <w:rFonts/>
                <w:color w:val="262626" w:themeColor="text1" w:themeTint="D9"/>
              </w:rPr>
            </w:pPr>
            <w:r>
              <w:t>Diluyente: Rochasol ST-100</w:t>
            </w:r>
          </w:p>
          <w:p>
            <w:pPr>
              <w:ind w:left="-284" w:right="-427"/>
              <w:jc w:val="both"/>
              <w:rPr>
                <w:rFonts/>
                <w:color w:val="262626" w:themeColor="text1" w:themeTint="D9"/>
              </w:rPr>
            </w:pPr>
            <w:r>
              <w:t>Rendimiento: 4-5 m²/Kg según tipo de superficie</w:t>
            </w:r>
          </w:p>
          <w:p>
            <w:pPr>
              <w:ind w:left="-284" w:right="-427"/>
              <w:jc w:val="both"/>
              <w:rPr>
                <w:rFonts/>
                <w:color w:val="262626" w:themeColor="text1" w:themeTint="D9"/>
              </w:rPr>
            </w:pPr>
            <w:r>
              <w:t>Secado: Sin pegajosidad en 20 minutos, secado total en menos de 2 horas</w:t>
            </w:r>
          </w:p>
          <w:p>
            <w:pPr>
              <w:ind w:left="-284" w:right="-427"/>
              <w:jc w:val="both"/>
              <w:rPr>
                <w:rFonts/>
                <w:color w:val="262626" w:themeColor="text1" w:themeTint="D9"/>
              </w:rPr>
            </w:pPr>
            <w:r>
              <w:t>Acabado: Mate</w:t>
            </w:r>
          </w:p>
          <w:p>
            <w:pPr>
              <w:ind w:left="-284" w:right="-427"/>
              <w:jc w:val="both"/>
              <w:rPr>
                <w:rFonts/>
                <w:color w:val="262626" w:themeColor="text1" w:themeTint="D9"/>
              </w:rPr>
            </w:pPr>
            <w:r>
              <w:t>Aplicación: Brocha, Pistola, Rodillo</w:t>
            </w:r>
          </w:p>
          <w:p>
            <w:pPr>
              <w:ind w:left="-284" w:right="-427"/>
              <w:jc w:val="both"/>
              <w:rPr>
                <w:rFonts/>
                <w:color w:val="262626" w:themeColor="text1" w:themeTint="D9"/>
              </w:rPr>
            </w:pPr>
            <w:r>
              <w:t>Para más detalles sobre Rochastain Quitamanchas, la empresa pone a disposición del público toda la información del producto en: https://landecolor.com/producto/rochastain-quitamanchas/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Landecolor</w:t>
      </w:r>
    </w:p>
    <w:p w:rsidR="00C31F72" w:rsidRDefault="00C31F72" w:rsidP="00AB63FE">
      <w:pPr>
        <w:pStyle w:val="Sinespaciado"/>
        <w:spacing w:line="276" w:lineRule="auto"/>
        <w:ind w:left="-284"/>
        <w:rPr>
          <w:rFonts w:ascii="Arial" w:hAnsi="Arial" w:cs="Arial"/>
        </w:rPr>
      </w:pPr>
      <w:r>
        <w:rPr>
          <w:rFonts w:ascii="Arial" w:hAnsi="Arial" w:cs="Arial"/>
        </w:rPr>
        <w:t>Landecolor</w:t>
      </w:r>
    </w:p>
    <w:p w:rsidR="00AB63FE" w:rsidRDefault="00C31F72" w:rsidP="00AB63FE">
      <w:pPr>
        <w:pStyle w:val="Sinespaciado"/>
        <w:spacing w:line="276" w:lineRule="auto"/>
        <w:ind w:left="-284"/>
        <w:rPr>
          <w:rFonts w:ascii="Arial" w:hAnsi="Arial" w:cs="Arial"/>
        </w:rPr>
      </w:pPr>
      <w:r>
        <w:rPr>
          <w:rFonts w:ascii="Arial" w:hAnsi="Arial" w:cs="Arial"/>
        </w:rPr>
        <w:t>91 884 33 59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https://www.notasdeprensa.es/landecolor-pinturas-rocha-destaca-la-eficacia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Madrid Otras Industrias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