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06/02/2014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Laia nos habla de robots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12 de febrero es el día de Santa Eulalia, antigua patrona de la ciudad y protagonista de la fiesta mayor de invierno de Barcelona. Por este motivo, varios museos organizan actividades especiales para estas fechas de febrero. Este año, el sábado 8 y el domingo 9 de febrero Cosmocaixa nos invita a adentrarnos en el mundo de la robótica con el taller participativo Palabra de robot! y la charla demostrativa Nosotros y los robots!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Descubre un montón de cosas sobre estos personajes articulados y automatizados participando en las actividades que Cosmocaixa ha preparado para celebrar la Laia de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 los robots, cada vez más, forman parte de nuestra vida. En casa, en el trabajo y en nuestro entorno en general, nos facilitan y nos ayudan en las distintas tareas de nuestro día a día. Pero ¿qué es un robot y qué no es un robot? ¿Sabremos convivir personas y robots? Taller ¡Palabra de robot! </w:t>
            </w:r>
          </w:p>
                   Zona:     Ciencias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https://www.notasdeprensa.es/laia-nos-habla-de-robots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