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'Lácrima Graglia': El inicio épico de la trilogía precuela de 'Espada de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fanáticos de la saga 'La Decisión de la Espada' están de enhorabuena. En agosto se lanzó 'Lácrima Graglia', el primer libro de la esperada trilogía 'Espada de Agua', una precuela que promete revelar secretos ocultos y ofrecer emocionantes aventuras previas a los eventos narrados en la saga original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fanáticos de la saga La Decisión de la Espada están de enhorabuena. En agosto se lanzó Lácrima Graglia, el primer libro de la esperada trilogía Espada de Agua, una precuela que promete revelar secretos ocultos y ofrecer emocionantes aventuras previas a los eventos narrados en la saga original.</w:t>
            </w:r>
          </w:p>
          <w:p>
            <w:pPr>
              <w:ind w:left="-284" w:right="-427"/>
              <w:jc w:val="both"/>
              <w:rPr>
                <w:rFonts/>
                <w:color w:val="262626" w:themeColor="text1" w:themeTint="D9"/>
              </w:rPr>
            </w:pPr>
            <w:r>
              <w:t>Ambientada en el místico Aquadom, Lácrima Graglia  transporta a décadas antes de la trama de La Decisión de la Espada. En esta nueva entrega, los lectores seguirán los pasos de la joven princesa Graglia, recientemente elegida como Lácrima — el título que ostentan las herederas al trono del Reinado del Agua. Junto a su leal compañero Gelegen, la princesa deberá afrontar no solo los retos inherentes a su nuevo rol, sino también la mayor tragedia que su familia ha conocido hasta el momento.</w:t>
            </w:r>
          </w:p>
          <w:p>
            <w:pPr>
              <w:ind w:left="-284" w:right="-427"/>
              <w:jc w:val="both"/>
              <w:rPr>
                <w:rFonts/>
                <w:color w:val="262626" w:themeColor="text1" w:themeTint="D9"/>
              </w:rPr>
            </w:pPr>
            <w:r>
              <w:t>Desde su elección como heredera, Graglia vive bajo una nube de dudas y responsabilidades. Sus temores giran en torno a la posibilidad de fallar a su pueblo y de perder la relación cercana que mantiene con sus hermanas. Sin embargo, estos miedos palidecen cuando una brutal traición sacude los cimientos de la familia Dajalam. Graglia se embarca en una misión de venganza que definirá su destino y la conducirá por un camino lleno de acción, sacrificio y revelaciones sorprendentes.</w:t>
            </w:r>
          </w:p>
          <w:p>
            <w:pPr>
              <w:ind w:left="-284" w:right="-427"/>
              <w:jc w:val="both"/>
              <w:rPr>
                <w:rFonts/>
                <w:color w:val="262626" w:themeColor="text1" w:themeTint="D9"/>
              </w:rPr>
            </w:pPr>
            <w:r>
              <w:t>La trilogía Espada de Agua se presenta como un viaje imprescindible para los seguidores de la serie original. En estos nuevos capítulos, los lectores podrán profundizar en el fascinante universo de La Decisión de la Espada y descubrir aspectos cruciales que anteriormente permanecieron ocultos.</w:t>
            </w:r>
          </w:p>
          <w:p>
            <w:pPr>
              <w:ind w:left="-284" w:right="-427"/>
              <w:jc w:val="both"/>
              <w:rPr>
                <w:rFonts/>
                <w:color w:val="262626" w:themeColor="text1" w:themeTint="D9"/>
              </w:rPr>
            </w:pPr>
            <w:r>
              <w:t>Lácrima Graglia es solo el comienzo de esta trilogía que promete mantener a los lectores al borde de sus asientos, con personajes inolvidables, giros inesperados y una trama que amplía los límites del mundo creado por el autor. Los misterios que rodean al Reinado del Agua y los secretos de la familia Dajalam comienzan a desvelarse, ofreciendo una perspectiva única sobre los eventos que desencadenarán la épica historia conocida por tantos.</w:t>
            </w:r>
          </w:p>
          <w:p>
            <w:pPr>
              <w:ind w:left="-284" w:right="-427"/>
              <w:jc w:val="both"/>
              <w:rPr>
                <w:rFonts/>
                <w:color w:val="262626" w:themeColor="text1" w:themeTint="D9"/>
              </w:rPr>
            </w:pPr>
            <w:r>
              <w:t>"Prepárate para sumergirte en una nueva aventura donde la acción, la venganza y el honor guiarán cada paso".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Manager</w:t>
      </w:r>
    </w:p>
    <w:p w:rsidR="00AB63FE" w:rsidRDefault="00C31F72" w:rsidP="00AB63FE">
      <w:pPr>
        <w:pStyle w:val="Sinespaciado"/>
        <w:spacing w:line="276" w:lineRule="auto"/>
        <w:ind w:left="-284"/>
        <w:rPr>
          <w:rFonts w:ascii="Arial" w:hAnsi="Arial" w:cs="Arial"/>
        </w:rPr>
      </w:pPr>
      <w:r>
        <w:rPr>
          <w:rFonts w:ascii="Arial" w:hAnsi="Arial" w:cs="Arial"/>
        </w:rPr>
        <w:t>646955866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https://www.notasdeprensa.es/lacrima-graglia-el-inicio-epico-de-la-trilogia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