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vicepresidenta cántabra inaugurara jornadas trastornos alimentarios Adaner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de Cantabria mantendrá, en 2016,  el convenio de colaboración suscrito con esta Asociación a través del ICASS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vicepresidente y consejera de Universidades e Investigación, Medio Ambiente y Política Social, Eva Díaz Tezanos, inaugurará las XIII Jornadas sobre la Atención a los Trastornos Alimentarios, organizadas por ADANER Cantabria. Así se lo ha confirmado Díaz Tezanos a representantes de esta asociación, en el transcurso de un encuentro mantenido, de forma reciente, en la sede del Gobierno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jornadas tendrán lugar los días 6 y 7 de noviembre en el Paraninfo de La Magdalena y en ellas se debatirá, discutirá y plantearán controversias, además de aunar esfuerzos para el desarrollo de los dispositivos asistenciales más eficaces en el abordaje de los trastornos alimentarios.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vicepresidenta ha apostado por la contribución, desde las instituciones públicas, a "dar visibilidad" a esta enfermedad psicológica que afecta a un importante número de personas. Díaz Tezanos ha expresado su apoyo a esta causa y ha asegurado que es fundamental el fomento de "hábitos de nutrición saludables", desde la infancia, así como la erradicación de patrones estéticos "irreales".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 consejera les ha confirmado la continuidad, en 2016, del apoyo del Gobierno de Cantabria al convenio de colaboración que mantienen ambas instituciones, a través del ICASS.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reunión han estado presentes la presidenta de ADANER, Carmen Grandas, su vicepresidente, Pablo Silió y el tesorero, Luis Bolado quienes  han destacado la "magnífica" receptividad de la vicepresidenta a las propuestas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ADANER organizar diversas actividades formativas, informativas y de atención, evaluación y soporte para enfermos de Trastornos de la Conducta Alimentaria,  para la derivación de los casos a los servicios sanitarios de Atención Primaria y a la Unidad Especializada en Trastornos Alimentarios de Valdecilla.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actividades de formación, que imparte la Asociación, destaca un taller formativo para padres y familiares de pacientes con trastorno de conducta alimentaria; el taller para la promoción del autocuidado y la autonomía personal de pacientes de larga evolución; así como otro para el tratamiento de trastornos por atracón y obesidad.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presidenta de ADANER ha destacado el éxito del taller preventivo, que compatibiliza unos correctos hábitos alimentarios con la promoción de deporte y los hábitos saludables entre los jóvenes,  y que se imparte en centros educativos de toda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Grandas ha destacado que el gran problema de estas afecciones es la dificultad para determinar los índices de prevalencia de estas enfermedades ya que los afectados "se niegan a reconocerla o la ocultan".  La presidenta de ADANER ha asegurado que la detección precoz contribuye a "un mejor pronóstico de la misma".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https://www.notasdeprensa.es/la-vicepresidenta-cantabra-inaugurara-jornadas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