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VENTAS DE SKODA CRECEN DE NUEVO EN AGOSTO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entregas de ŠKODA crecen en agosto en un 14,3% con 73.200 vehículos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Mejor mes de agosto en los 119 años de historia de ŠKODA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cuota de mercado europeo supera por primera vez el 5% en agosto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Estreno mundial del nuevo ŠKODA Fabia a principios de octubre en París		ŠKODA ha vuelto a lograr un crecimiento de dos dígitos en agosto. Las entregas de la marca han crecido un 14,3% hasta los 73.200 vehículos (agosto 2013: 64.000), lo que convierte a este mes de agosto en el mejor de toda la historia de ŠKODA. En Europa Occidental, la marca ha crecido un 14,5%, en China un 19,1% y en Europa Central un 32,4%. La cuota de mercado europea de la marca ha superado por primera vez el 5% (5,1%) en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"ŠKODA mantiene su rumbo de crecimiento", asegura Werner Eichhorn, Responsable de Ventas y Marketing del Consejo de Dirección de ŠKODA. "En todos los mercados, podemos apreciar que nuestra rejuvenecida gama de modelos está atrayendo a nuevos grupos de consumidores. El estreno mundial del nuevo Fabia en el Salón Internacional del Automóvil de París es el siguiente hito dentro de la campaña de modelos de ŠKODA".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nuevo ŠKODA Fabia se presentará al público por primera vez a principios de octubre en el Salón de París. La completamente rediseñada tercera generación del Fabia hace gala de un diseño impresionante y emocional, tecnología innovadora y la más alta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 Europa Occidental, las entregas a clientes de ŠKODA han crecido un 14,5% hasta las 24.500 unidades este agosto (agosto 2013: 21.400), con una cuota de mercado que ha crecido hasta el 3,8%. En Alemania, ŠKODA ha crecido un 18,8% hasta los 10.500 vehículos entregados (agosto 2013: 8.800), y sigue fortaleciendo su posición como la marca importada más fuerte en este país. En el Reino Unido, el fabricante registró un crecimiento del 18,5%, con 2.600 vehículos entregados (agosto 2013: 2.200). ŠKODA también consiguió un crecimiento de dos dígitos en Suecia (1.200 vehículos; +14,0%), Bélgica (1.000 vehículos; +44,8%), España (800 vehículos; +13,0%), en Noruega (700 vehículos, +26,8%), Italia (700 vehículos; +14,9%), Grecia (200 vehículos; +18,1%) y Portugal (200 vehículos; +83,3%).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 Europa del Este, ŠKODA ha entregado 10.000 vehículos a clientes este mes de agosto (agosto 2013: 10.500). En Rusia, ŠKODA incrementó su cuota de mercado hasta el 4,2%, vendiendo 6.800 vehículos (agosto 2013: 7.100). La marca logró un crecimiento significativo en los países de Kazajistán (900 vehículos, +127,7%), Rumana (600 vehículos, +62,3%), Serbia (300 vehículos, +11,2%), Bulgaria (200 vehículos, +48,1%), Bosnia (100 vehículos, +32,2%) y los Países Bálticos (500 vehículos, +41,0%).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entregas de ŠKODA han crecido un tercio en agosto en Europa Central. Las entregas a clientes se han incrementado en un 32,4% hasta 11.200 vehículos (agosto 2013: 8.500). En su mercado local de República Checa, 5.900 clientes han optado por un ŠKODA, lo que supone un incremento del 33,2% en comparación con el último mes de agosto (4.400 entregas). La cuota de mercado de ŠKODA en República Checa ha crecido hasta el 42,2% en agosto. La marca también ha conseguido unos excelentes resultados de ventas en Polonia (3.000 vehículos, +30,5%), Eslovaquia (1.300 vehículos, +44,6%), Hungría (500 vehículos, +20,1%) y Eslovenia (400 vehículos, +49,4%).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su mercado individual más fuerte, China, ŠKODA ha crecido un 19,1% con 21.600 vehículos entregados este agosto (agosto 2013: 18.100). La marca también ha registrado un crecimiento notable en Israel (1.300 vehículos, +15,5%), Taiwán (200 vehículos, +127,4%) y Nueva Zelanda (100 vehículos, +89,2%). En India, ŠKODA ha entregado 1.000 vehículos en agosto (agosto 2013: 1.500).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Entregas a clientes de ŠKODA en agosto de 2014 (en unidades, redondeadas, por modelo; +/- porcentual en comparación con agosto de 2013):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Octavia (24.800; -2,4%)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Rapid (18.900; +128,6%)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Fabia (11.200; -15,9%)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Yeti (7.100; +44,5%)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Superb (6.700; -3,2%)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Roomster (1.900; -13,7%)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ŠKODA Citigo (solo vendido en Europa: 2.500; -15,2%)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SKODA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https://www.notasdeprensa.es/la-ventas-de-skoda-crecen-de-nuevo-en-agosto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