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UPC School presenta un nuevo MBA dirigido a empresas tecnológicas e industriales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UPC School pone en marcha un nuevo máster MBA específico para liderar empresas tecnológicas e industriales. En este máster convergen la experiencia de la Universitat Politècnica de Catalunya (UPC) como referente en el campo tecnológico e industrial con su amplio recorrido en formación executive. Este programa pionero aúna, por tanto, expertise tecnológica y de gestión, y comenzará su andadura el 4 de octubre, en modalidad presencial en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MBA para Empresas Tecnológicas e Industriales tiene como objetivo formar a líderes capaces de dirigir, innovar y transformar empresas dentro del sector tecnológico e industrial, dotándolos de una visión estratégica y de las competencias de gestión más avanzadas para liderar este tipo de organizaciones en el contexto actual, marcado por la globalización y la digitalización.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es un viaje que tiene en cuenta todos y cada uno de los factores que intervienen la gestión empresarial: desde la toma de decisiones estratégicas basadas en datos aplicados al negocio, la gestión de los equipos para inspirar y motivar hacia la excelencia o la mejora continua, tomando como referente siempre el cliente. También abordará cuestiones más operativas, como la gestión de las operaciones, la dirección financiera o la retención y atracción de talento en el contexto actual, a través de herramientas innovadoras, y de la mano de profesionales en activo y expertos en cada especialidad.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dirección académica recae en Vicenç Fernández Alarcón, que también dirige en la misma institución educativa el máster MBA en Business Analytics y el posgrado en Business Analytics. Es Doctor en Administración y Dirección de Empresas por la UPC e ingeniero en Telecomunicaciones por la Universitat Ramon Llull. Combina su actividad docente en la UPC con la de investigador y consultor de empresas en analítica de datos. Una sólida experiencia profesional y académica, integrando management y tecnología que pone ahora al servicio de la dirección de este nuevo programa formativo.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se impartirá en modalidad presencial en Barcelona, en el Tech Talent Center, sede de la UPC School en Poblenou, y en un horario adaptado a la agenda profesional y personal de sus participantes, concentrando el horario lectivo de forma intensiva los viernes por la tarde y los sábados por la mañana.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se dirige tanto a profesionales con perfil técnico y experiencia que buscan ampliar sus conocimientos, habilidades y competencias en la gestión y el liderazgo dentro de los sectores tecnológico e industrial, como a recién titulados que deseen enfocar su carrera hacía la gestión empresarial dentro de estos sectores.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UPC School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UPC School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(34) 93 112 08 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https://www.notasdeprensa.es/la-upc-school-presenta-un-nuevo-mba-dirigido-a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Educación Cataluña Recursos humanos Formación profesional Cursos Universidades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