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23/07/2014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Summer University de la CEU-USP reúne a expertos en finanzas de Oxford, Fordham y Columbia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el 21 hasta el 25 de julio, la Summer University de la Universidad CEU San Pablo reúne a profesionales españoles y extranjeros, en materia de regulación financiera y mercados de capitales.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este curso están analizando los principales factores que provocaron la crisis financiera internacional, así como las soluciones que, desde diferentes gobiernos e instituciones, se están promoviendo para diseñar una nueva estructura económica y financiera mundial más eficiente y estable.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hablar de estos temas, intervienen principalmente profesores universitarios, como, Jenifer Varzal de la University of Oxford; Ignacio Tirado de la Universidad Autónoma de Madrid; Richard Squire de la Fordham Law School; Robert J. Jackson Jr, de la Columbia Law School; Manuel Castilla Cubillas de la Universidad de Granada y Roberto Ugena del Banco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curso está dirigido por la catedrática de Derecho Mercantil y decana de la Facultad de Derecho, Ana Belén Campuzano; el catedrático de Economía Financiera y Contabilidad y Decano de la Facultad de Ciencias Económicas y Empresariales, Ricardo Palomo, y el Profesor de Derecho Mercantil de la Universidad CEU San Pablo y Visiting Research Fellow en la Universidad de Columbia, Aurelio Gurrea Martínez, que se encarga de la subdirección académica.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CEU-USP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https://www.notasdeprensa.es/la-summer-university-de-la-ceu-usp-reune-a_1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