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startup española Brickken, seleccionada para participar en el programa LightSpeed de Lefebvre Sarrut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 visión, el equipo, el mercado y la innovación del servicio de tokenización y blockchain han sido los aspectos más valorados por el jurado para su elección como representante de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Brickken ha sido seleccionada como representante española de Lightspeed, la primera aceleradora europea de startups centradas en cuestiones legales y de asesoramiento profesional del mundo, una iniciativa desarrollada por Lefebvre, empresa líder de España en información jurídica y práctica para el abogado, los asesores y la empresa, y su empresa matriz Lefebvre Sarrut Group,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Brickken es una empresa que permite invertir en activos como bienes raíces, propiedad intelectual, arte y activos escasos y valiosos, con un capital mínimo y fragmentándolos en tokens.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“Alegra enormemente poder pertenecer a este programa de aceleración, liderado por uno de los principales actores del sector legal como es Lefebvre. Es una reafirmación sobre lo que intentamos conseguir a través de la tokenización y el blockchain, y es un gran aliciente para continuar innovando”, reconoce Edwin Mata, CEO y fundador de Brickken. “Nuestro principal valor es el expertise al poder realizar tokenizaciones de diversa índole a través de instrumentos financieros, Security Tokens, y de los Utility Tokens, que pueden ser intercambiados por productos y servicios. Además, el desarrollo del servicio de NFTs, que permite demostrar autoría y singularidad. Su uso puede representar un cambio sobre cómo perciben la propiedad, sus derechos inherentes y su transmisibilidad”, finaliza el CEO y fundador de Brickken.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selección de Brickken para formar parte de LightSpeed ha correspondido a un jurado compuesto por: José Angel Sandín, CEO de Lefebvre; los Directores de Mercado María de la O Martínez y Alberto Larrondo y la coordinadora de LightSpeed en España, Liliana Tamayo. Además, el jurado ha contado con el apoyo y la aportación de los coordinadores de LightSpeed a nivel europeo: Camille Sztejnhorn y Mathieu Bouillon.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primera edición de LightSpeed se han presentado un total de 58 Startups, 15 de ellas españolas, lo que para los organizadores evidencia el espíritu emprendedor de España y el cambio que está viviendo el sector. “No ha sido fácil seleccionar una única startup, ya que tenemos como finalistas startups de la categoría de Profiture, Nymiz o Youforgetme, además de Brickken. Todas ellas con una propuesta de valor innovadora y con un espíritu emprendedor, que seguro los llevará muy lejos”, asegura Liliana Tamayo, responsable de Innovación de Lefebvre y del proyecto Lightspeed de Lefebvre-Sarrut en España. “En España, nos decantamos por Brickken por la combinación entre la disrupción de su propuesta de valor, el equipo, su visión y porque el blockchain es una tecnología que, tiene mucho recorrido. Queremos acompañar a Brickken en este camino”, concluye Tamayo.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completo programa de seis mesesEn total, LightSpeed permitirá acelerar a 6 startups que han sido elegidas por su visión y alineamiento con la estrategia del Grupo Lefebvre Sarrut y Lefebvre, el equipo que las componen, el mercado en el que desarrollan su actividad y la innovación del producto que ofertan. El resto de startups que participarán en el programa serán: myCo (Francia), COP (Italia), Nalantis (Bégica), Skopos (Países Bajos) y Droits Quotidiens Legal Tech (Bélgica y Francia).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LightSpeed es potenciar el crecimiento y ayudar a ser sostenibles a las startups del sector legal y de asesoramiento profesional europeo que se encuentren actualmente en fase ‘Growth Stage’, es decir, que ya dispongan de un producto viable y nivel de servicio a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startups seleccionadas de cada país formarán parte de un programa a medida que tendrá una duración de seis meses y estará compuesto por diferentes actividades, entre las que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Mentoría con expertos locales y europeos del grupo Lefebvre Sarrut y Lefebvre.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Talleres centrados en los principales problemas que las startups deben hacer frente.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Workshops y focus groups mensuales.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Conferencias de la mano de expertos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LightSpeed finalizará el 16 de octubre y tres días después, el 19, se celebrará el Demo Day.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608 171 536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https://www.notasdeprensa.es/la-startup-espanola-brickken-seleccionada-para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