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Sirena crece más de un 8% en ventas y presenta su mejor balance de los últimos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española líder en alimentos congelados ha cerrado su ejercicio fiscal, que finaliza el 30 de abril de 2020, con una facturación total de 163,3 millones de euros, creciendo por encima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Sirena, cadena española líder en alimentos congelados, ha cerrado su último ejercicio económico -que finalizó el 30 de abril de 2020- con un crecimiento del 8,1% en ventas, presentando su mejor balance en los últimos años. Con una facturación anual de 163,3 millones de euros, la compañía ha experimentado una mejora sustancial en su EBITDA hasta alcanzar los 9,1 millones euros, 4 millones por encima de su anterior ejercicio.</w:t>
            </w:r>
          </w:p>
          <w:p>
            <w:pPr>
              <w:ind w:left="-284" w:right="-427"/>
              <w:jc w:val="both"/>
              <w:rPr>
                <w:rFonts/>
                <w:color w:val="262626" w:themeColor="text1" w:themeTint="D9"/>
              </w:rPr>
            </w:pPr>
            <w:r>
              <w:t>Estos buenos resultados han sido posibles gracias al desarrollo del plan estratégico que se puso en marcha en 2018. Se basa en cinco grandes bloques de vital importancia para la compañía: multicanalidad y crecimiento online, con sus alianzas con Amazon Prime y Glovo entre otros, desarrollo de su club de fidelización, optimización de su superficie comercial, creación de nuevos puntos de ventas e impulso de la innovación en producto. Además, en estos 12 meses, La Sirena ha abierto 13 nuevas tiendas y ha gestionado reformas integrales de algunos de sus establecimientos. Actualmente, la enseña cuenta con una red de 258 tiendas en España, con especial foco en Cataluña y Madrid.</w:t>
            </w:r>
          </w:p>
          <w:p>
            <w:pPr>
              <w:ind w:left="-284" w:right="-427"/>
              <w:jc w:val="both"/>
              <w:rPr>
                <w:rFonts/>
                <w:color w:val="262626" w:themeColor="text1" w:themeTint="D9"/>
              </w:rPr>
            </w:pPr>
            <w:r>
              <w:t>Además, La Sirena sigue contribuyendo a la economía y el empleo nacional, generando más de 300 contrataciones durante los últimos 12 meses para reforzar sus establecimientos. La cadena cuenta en la actualidad con más de 1.200 trabajadores.</w:t>
            </w:r>
          </w:p>
          <w:p>
            <w:pPr>
              <w:ind w:left="-284" w:right="-427"/>
              <w:jc w:val="both"/>
              <w:rPr>
                <w:rFonts/>
                <w:color w:val="262626" w:themeColor="text1" w:themeTint="D9"/>
              </w:rPr>
            </w:pPr>
            <w:r>
              <w:t>Por otro lado, dado su éxito y el crecimiento de la penetración de los alimentos congelados en la cesta de la compra, La Sirena ha comenzado en este año 2020 a ofrecer la posibilidad de franquicia de supermercados de alimentación congelada de la mano de la consultora Tormo Franquicias, seleccionando a personas que posean experiencia en gestión empresarial. La inversión estimada para un local entre 180 y 200 m2 es de 200.000 euros y el retorno de la inversión se estima en torno a los 3 años.</w:t>
            </w:r>
          </w:p>
          <w:p>
            <w:pPr>
              <w:ind w:left="-284" w:right="-427"/>
              <w:jc w:val="both"/>
              <w:rPr>
                <w:rFonts/>
                <w:color w:val="262626" w:themeColor="text1" w:themeTint="D9"/>
              </w:rPr>
            </w:pPr>
            <w:r>
              <w:t>Jorge Benlloch, Director General de La Sirena, ha afirmado que “además de los buenos resultados de la actividad de La Sirena, las perspectivas de crecimiento de la marca apuntan al alza y estimamos que continuarán mejorando tanto en el total de facturación como en el incremento de la cuota de mercado, un indicador muy importante para nosotros. Hemos crecido en mercados en los que la cadena estaba menos asentada hasta el momento, como es el caso de Madrid, lo cual es una gran noticia para nosotros y nos impulsa, todavía más, a continuar con nuestro plan estratégico”.</w:t>
            </w:r>
          </w:p>
          <w:p>
            <w:pPr>
              <w:ind w:left="-284" w:right="-427"/>
              <w:jc w:val="both"/>
              <w:rPr>
                <w:rFonts/>
                <w:color w:val="262626" w:themeColor="text1" w:themeTint="D9"/>
              </w:rPr>
            </w:pPr>
            <w:r>
              <w:t>La innovación de producto, uno de sus pilares fundamentalesLa Sirena ha continuado su apuesta por la innovación y así lo ha demostrado con los acuerdos de colaboración para el lanzamiento de novedosos productos de la mano de reconocidos chefs como Isma Prados o Jordi Cruz. Además, se han lanzado más de 100 nuevos productos en su nuevo surtido de Navidad.</w:t>
            </w:r>
          </w:p>
          <w:p>
            <w:pPr>
              <w:ind w:left="-284" w:right="-427"/>
              <w:jc w:val="both"/>
              <w:rPr>
                <w:rFonts/>
                <w:color w:val="262626" w:themeColor="text1" w:themeTint="D9"/>
              </w:rPr>
            </w:pPr>
            <w:r>
              <w:t>Un año cargado de premios y reconocimientosEste último año se caracteriza también por el reconocimiento a la calidad y la innovación de La Sirena, que se ha sido premiada con diversos galardones tales como los premios ‘Sabor del Año 2020’, en los que fue destacado el Salmón Noruego Premium de la marca en la categoría de productos de retail. Así como el reconocimiento por el diseño de su gama Kids, destinada a los más pequeños de la casa.</w:t>
            </w:r>
          </w:p>
          <w:p>
            <w:pPr>
              <w:ind w:left="-284" w:right="-427"/>
              <w:jc w:val="both"/>
              <w:rPr>
                <w:rFonts/>
                <w:color w:val="262626" w:themeColor="text1" w:themeTint="D9"/>
              </w:rPr>
            </w:pPr>
            <w:r>
              <w:t>Buenas expectativas en el ejercicio actual La gama de congelados es la de mayor crecimiento del sector alimentación en este primer periodo del año. Al cierre del primer semestre del ejercicio actual, La Sirena consolida su buena evolución con crecimientos que se sitúan por encima del mercado. Unos resultados que se consolidan en todos sus canales, pero especialmente en el online, en el que multiplica por 4 sus pedidos y por 5 el número de clientes. Con este buen inicio de ejercicio, la compañía tiene unas buenas perspectivas de la campaña de Navidad y estima cerrar un muy buen año.</w:t>
            </w:r>
          </w:p>
          <w:p>
            <w:pPr>
              <w:ind w:left="-284" w:right="-427"/>
              <w:jc w:val="both"/>
              <w:rPr>
                <w:rFonts/>
                <w:color w:val="262626" w:themeColor="text1" w:themeTint="D9"/>
              </w:rPr>
            </w:pPr>
            <w:r>
              <w:t>***</w:t>
            </w:r>
          </w:p>
          <w:p>
            <w:pPr>
              <w:ind w:left="-284" w:right="-427"/>
              <w:jc w:val="both"/>
              <w:rPr>
                <w:rFonts/>
                <w:color w:val="262626" w:themeColor="text1" w:themeTint="D9"/>
              </w:rPr>
            </w:pPr>
            <w:r>
              <w:t>Acerca de La SirenaLa Sirena, cadena española referente de tiendas especializadas en alimentos congelados, lleva más de 35 años apostando por los productos congelados como solución alimenticia. Desde el principio ha basado su filosofía en la calidad e innovación de sus productos, su amplia gama y la cercanía con los clientes. La Sirena ofrece soluciones prácticas y saludables adaptables a las necesidades de todo el mundo. Su afán de servicio ha colocado a la compañía en una posición líder en el sector en España. Cuenta con una red de 258 tiendas y con más de 1.200 empleados. En La Sirena, los clientes pueden encontrar la mayor variedad de alimentos congelados del mercado, con más de 750 referencias de producto, desde ingredientes básicos hasta platos preparados, para cubrir todas las necesidades nutricionales. La gama se actualiza constantemente para adaptarse a las tendencias y necesidades de los clientes. Para más información www.lasirena.es</w:t>
            </w:r>
          </w:p>
          <w:p>
            <w:pPr>
              <w:ind w:left="-284" w:right="-427"/>
              <w:jc w:val="both"/>
              <w:rPr>
                <w:rFonts/>
                <w:color w:val="262626" w:themeColor="text1" w:themeTint="D9"/>
              </w:rPr>
            </w:pPr>
            <w:r>
              <w:t>Para más información, contacta con: Agencia Newlink</w:t>
            </w:r>
          </w:p>
          <w:p>
            <w:pPr>
              <w:ind w:left="-284" w:right="-427"/>
              <w:jc w:val="both"/>
              <w:rPr>
                <w:rFonts/>
                <w:color w:val="262626" w:themeColor="text1" w:themeTint="D9"/>
              </w:rPr>
            </w:pPr>
            <w:r>
              <w:t>Tfno. 646881401</w:t>
            </w:r>
          </w:p>
          <w:p>
            <w:pPr>
              <w:ind w:left="-284" w:right="-427"/>
              <w:jc w:val="both"/>
              <w:rPr>
                <w:rFonts/>
                <w:color w:val="262626" w:themeColor="text1" w:themeTint="D9"/>
              </w:rPr>
            </w:pPr>
            <w:r>
              <w:t>María García Forte - maria.garcia@newlink-group.com</w:t>
            </w:r>
          </w:p>
          <w:p>
            <w:pPr>
              <w:ind w:left="-284" w:right="-427"/>
              <w:jc w:val="both"/>
              <w:rPr>
                <w:rFonts/>
                <w:color w:val="262626" w:themeColor="text1" w:themeTint="D9"/>
              </w:rPr>
            </w:pPr>
            <w:r>
              <w:t>Irene Calle - Irene.calle@newlink-group.com</w:t>
            </w:r>
          </w:p>
          <w:p>
            <w:pPr>
              <w:ind w:left="-284" w:right="-427"/>
              <w:jc w:val="both"/>
              <w:rPr>
                <w:rFonts/>
                <w:color w:val="262626" w:themeColor="text1" w:themeTint="D9"/>
              </w:rPr>
            </w:pPr>
            <w:r>
              <w:t>Beatriz Vega- bvega@tormofranquicias.es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w:t>
      </w:r>
    </w:p>
    <w:p w:rsidR="00C31F72" w:rsidRDefault="00C31F72" w:rsidP="00AB63FE">
      <w:pPr>
        <w:pStyle w:val="Sinespaciado"/>
        <w:spacing w:line="276" w:lineRule="auto"/>
        <w:ind w:left="-284"/>
        <w:rPr>
          <w:rFonts w:ascii="Arial" w:hAnsi="Arial" w:cs="Arial"/>
        </w:rPr>
      </w:pPr>
      <w:r>
        <w:rPr>
          <w:rFonts w:ascii="Arial" w:hAnsi="Arial" w:cs="Arial"/>
        </w:rPr>
        <w:t>Directora 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https://www.notasdeprensa.es/la-sirena-crece-mas-de-un-8-en-ventas-y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