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 la Luz, preparada para las revisiones visuales 2024 de los niños de 'Vacaciones en Paz'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2005, y en la actualidad en coordinación con la Delegación Saharaui en España, los padres de acogida de los niños y niñas que llegan de la mano de este programa pueden acudir con ellos a las ópticas colaboradoras de la Fundación Cione Ruta de la Luz donde les revisan la vista y, en caso de necesitarla, reciben una gafa nueva, de manera gratuita para las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Cione Ruta de la Luz ya está preparada para la llegada de los niños saharauis del programa Vacaciones en Paz. En 2024 se espera la llegada de unos 2930 menores.</w:t>
            </w:r>
          </w:p>
          <w:p>
            <w:pPr>
              <w:ind w:left="-284" w:right="-427"/>
              <w:jc w:val="both"/>
              <w:rPr>
                <w:rFonts/>
                <w:color w:val="262626" w:themeColor="text1" w:themeTint="D9"/>
              </w:rPr>
            </w:pPr>
            <w:r>
              <w:t>Desde 2005, ahora en coordinación con la Delegación Saharaui en España, los padres de acogida de los niños y niñas que llegan de la mano del programa pueden acudir con ellos a las ópticas adscritas al proyecto de la Fundación Cione Ruta de la Luz en toda España.</w:t>
            </w:r>
          </w:p>
          <w:p>
            <w:pPr>
              <w:ind w:left="-284" w:right="-427"/>
              <w:jc w:val="both"/>
              <w:rPr>
                <w:rFonts/>
                <w:color w:val="262626" w:themeColor="text1" w:themeTint="D9"/>
              </w:rPr>
            </w:pPr>
            <w:r>
              <w:t>En ellas, ópticos voluntarios les revisan la vista y, en caso de necesitarla, la Fundación les entrega una gafa nueva gratuita. La Fundación CIONE Ruta de la Luz cuenta por tercer año consecutivo con la colaboración en este proyecto de Fundación "La Caixa" y de la Fundación Amara NextGen, cuyos esfuerzos se centran en el futuro de las nuevas generaciones, especialmente con los colectivos de niños y jóvenes más vulnerables, así como con la sostenibilidad y el acceso a energía renovable.</w:t>
            </w:r>
          </w:p>
          <w:p>
            <w:pPr>
              <w:ind w:left="-284" w:right="-427"/>
              <w:jc w:val="both"/>
              <w:rPr>
                <w:rFonts/>
                <w:color w:val="262626" w:themeColor="text1" w:themeTint="D9"/>
              </w:rPr>
            </w:pPr>
            <w:r>
              <w:t>Los padres de acogida que quieran ampliar su información sobre el servicio deben ponerse en contacto con la Delegación Saharaui en España o con la Delegación saharaui de su comunidad autónoma. Los niños saharauis han comenzado a llegar a España desde finales de junio.</w:t>
            </w:r>
          </w:p>
          <w:p>
            <w:pPr>
              <w:ind w:left="-284" w:right="-427"/>
              <w:jc w:val="both"/>
              <w:rPr>
                <w:rFonts/>
                <w:color w:val="262626" w:themeColor="text1" w:themeTint="D9"/>
              </w:rPr>
            </w:pPr>
            <w:r>
              <w:t>El programa Vacaciones en Paz permite que los niños saharauis puedan vivir durante los meses de verano con una familia en España, fuera de los campos de refugiados y así, darles la oportunidad de conocer una nueva cultura y un nuevo idioma, algo inalcanzable para ellos en su lugar de origen. Otro de los beneficios del programa es que favorece que los niños aprovechen su estancia en España para someterse a revisiones de salud general y también para corregir sus defectos visuales.</w:t>
            </w:r>
          </w:p>
          <w:p>
            <w:pPr>
              <w:ind w:left="-284" w:right="-427"/>
              <w:jc w:val="both"/>
              <w:rPr>
                <w:rFonts/>
                <w:color w:val="262626" w:themeColor="text1" w:themeTint="D9"/>
              </w:rPr>
            </w:pPr>
            <w:r>
              <w:t>Desde el año 2005, la Fundación Cione Ruta de la Luz ha entregado más de 2.500 gafas nuevas a niñ@s que necesitaban corrección visual, al tiempo que han practicado en torno a 3.600 revisiones visuales completas a los niños y niñas que llegan a España de la mano de este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https://www.notasdeprensa.es/la-ruta-de-la-luz-preparada-para-las_1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Solidaridad y cooperación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