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ruta biotecnológica de 240 alumnos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alumnos de segundo de Bachillerato de la modalidad de Ciencias y Tecnología participan en el curso que imparten conjuntamente la Consejería de Educación y Universidades y la Universidad Politécnica de Cartagena (UPCT)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 y Universidades y la Universidad Politécnica de Cartagena (UPCT), colaboran en el programa educativo ‘Rutas Biotecnológicas and #39;, destinado a alumnos de segundo de Bachillerato de la modalidad de Ciencias y Tecnología y que tiene como objetivo formarles en nuevas técnicas biotecnológicas y auxiliares empleadas en la cadena de producción y manipulación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curso 2015/16 participan en el programa educativo un total de 240 los alumnos y 26 profesores de 13 centros de la Región de Murcia. La directora general de Innovación Educativa y Atención a la Diversidad, Ana Millán, explicó que “esta actividad complementa la docencia recibida en los propios centros educativos, además de informar a los estudiantes sobre la importancia para la salud de una buena alimentación, estimular entre ellos la inquietud sobre la investigación en biotecnología y fomentar las vocaciones científicas, en particular en el ámbito de la ingeniería agronómica”.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el programa se divide en tres rutas, centradas en la Biología, las Ciencias de la Tierra y la Tecnología Industrial. En el primero de los talleres, dedicado a Biología, los alumnos conocen aspectos relacionados con el cultivo de plantas transgénicas, conservación de semillas, microorganismos y alimentos o los procesos de fermentación y elaboración de cerveza.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taller trata sobre Ciencias de la Tierra, y en él se analizan los tipos de suelos, el agua y los residuos industriales, mientras que en el tercero, centrado en Tecnología Industrial, los estudiantes conocen el montaje de instalaciones eléctricas, los sensores agroclimáticos o las técnicas de aplicación de modelado 3D en la Ingeniería Agronómica.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actividades se desarrollan en los talleres de la Escuela Técnica Superior de Ingeniería Agronómica (ETSIA) de la UPCT y son impartidos por docentes de dicho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‘Rutas biotecnológicas’ son promovidas por la Escuela Técnica Superior de Ingeniería Agronómica y apoyadas por la Dirección General de Innovación Educativa y Atención a la Diversidad de la Consejería de Educación y Universidades.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https://www.notasdeprensa.es/la-ruta-biotecnologica-de-240-alumnos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Cursos Universidades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