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RFET crea un torneo U21 con un WC como premio para el ITF Women´s 25.000 de Sevilla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Real Federación Española de Tenis ha puesto en marcha un torneo U21 (para aquellas jugadoras nacidas en el año 1994 o posterior) previo a la disputa del ITF Women´s 25.000 que se jugará en el Centro de Tecnificación Blas Infante, las instalaciones que la Federación Andaluza de Tenis tienen en Sevilla, entre el 16 y el 22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torneo previo U21 premiará a la ganadora con un WC para el cuadro final del ITF Women´s. La iniciativa se enmarca dentro del plan de apoyo al Tenis Juvenil que está llevando a cabo la RFET en este 2015 y que tiene previsto ir creando torneos previos de categoría U21 a la disputa de eventos de mayor categoría.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torneo se jugará del martes 10 al viernes 13 de marzo en las instalaciones de la Federación andaluza de Tenis y como hemos indicado antes la campeona obtendrá un WC para el ITF 25.000$.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todas aquellas jugadoras que estén interesadas en participar en este torneo deben dirigirse a la siguiente dirección de e mail: federacion@fatenis.com.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https://www.notasdeprensa.es/la-rfet-crea-un-torneo-u21-con-un-wc-como_1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Tenis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