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revolución digital transforma el sector del alquiler de maquinaria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Fimaca se hace eco de la información lanzada por Dirigentes Digital sobre las nuevas aplicaciones del sector digital para revolucionar el alquiler de maquinaria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Fimaca, una empresa de alquiler de hormigoneras en Cáceres y de alquiler de maquinaria en Cáceres, se hace eco de la información lanzada por el portal web Dirigentes Digital sobre la revolución que ha llegado al sector del alquiler de maquinaria con nuevas tecnologías para la gestión de este trámite. </w:t>
            </w:r>
          </w:p>
          <w:p>
            <w:pPr>
              <w:ind w:left="-284" w:right="-427"/>
              <w:jc w:val="both"/>
              <w:rPr>
                <w:rFonts/>
                <w:color w:val="262626" w:themeColor="text1" w:themeTint="D9"/>
              </w:rPr>
            </w:pPr>
            <w:r>
              <w:t>La tecnología digital está redefiniendo el sector del alquiler de maquinaria, impulsando una transformación que promete mejorar la eficiencia operativa y la experiencia del cliente. Con la adopción de herramientas digitales avanzadas, como aplicaciones móviles, plataformas de gestión en la nube e inteligencia artificial, las empresas de alquiler están optimizando sus procesos y ofreciendo servicios más personalizados y accesibles.</w:t>
            </w:r>
          </w:p>
          <w:p>
            <w:pPr>
              <w:ind w:left="-284" w:right="-427"/>
              <w:jc w:val="both"/>
              <w:rPr>
                <w:rFonts/>
                <w:color w:val="262626" w:themeColor="text1" w:themeTint="D9"/>
              </w:rPr>
            </w:pPr>
            <w:r>
              <w:t>Entre las principales innovaciones destaca la implementación de aplicaciones móviles que permiten a los usuarios reservar, gestionar y realizar un seguimiento del estado de la maquinaria en tiempo real. Estas plataformas facilitan a los clientes la búsqueda de equipos disponibles, la comparación de precios y la realización de reservas de manera inmediata, todo desde un dispositivo móvil. Este nivel de accesibilidad y conveniencia es clave para atraer y retener a una base de clientes más amplia y diversa.</w:t>
            </w:r>
          </w:p>
          <w:p>
            <w:pPr>
              <w:ind w:left="-284" w:right="-427"/>
              <w:jc w:val="both"/>
              <w:rPr>
                <w:rFonts/>
                <w:color w:val="262626" w:themeColor="text1" w:themeTint="D9"/>
              </w:rPr>
            </w:pPr>
            <w:r>
              <w:t>Además, las soluciones de gestión en la nube están permitiendo a las empresas de alquiler de maquinaria mejorar la coordinación interna, optimizar el mantenimiento preventivo y reducir los tiempos de inactividad. Al centralizar la información y los procesos en una plataforma digital, las compañías pueden realizar un seguimiento más eficaz de su flota, prever necesidades de reparación y garantizar que los equipos estén siempre listos para su uso. Esto no solo mejora la eficiencia operativa, sino que también contribuye a reducir costes y aumentar la rentabilidad.</w:t>
            </w:r>
          </w:p>
          <w:p>
            <w:pPr>
              <w:ind w:left="-284" w:right="-427"/>
              <w:jc w:val="both"/>
              <w:rPr>
                <w:rFonts/>
                <w:color w:val="262626" w:themeColor="text1" w:themeTint="D9"/>
              </w:rPr>
            </w:pPr>
            <w:r>
              <w:t>La inteligencia artificial y el análisis de datos también están comenzando a jugar un papel crucial en este sector. A través de la recopilación y análisis de datos sobre el uso de la maquinaria, las empresas pueden predecir la demanda, ajustar sus inventarios y ofrecer recomendaciones personalizadas a sus clientes. Esta capacidad de anticiparse a las necesidades del mercado y de los usuarios finales se traduce en una ventaja competitiva significativa.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Fimaca</w:t>
      </w:r>
    </w:p>
    <w:p w:rsidR="00C31F72" w:rsidRDefault="00C31F72" w:rsidP="00AB63FE">
      <w:pPr>
        <w:pStyle w:val="Sinespaciado"/>
        <w:spacing w:line="276" w:lineRule="auto"/>
        <w:ind w:left="-284"/>
        <w:rPr>
          <w:rFonts w:ascii="Arial" w:hAnsi="Arial" w:cs="Arial"/>
        </w:rPr>
      </w:pPr>
      <w:r>
        <w:rPr>
          <w:rFonts w:ascii="Arial" w:hAnsi="Arial" w:cs="Arial"/>
        </w:rPr>
        <w:t>Fimaca</w:t>
      </w:r>
    </w:p>
    <w:p w:rsidR="00AB63FE" w:rsidRDefault="00C31F72" w:rsidP="00AB63FE">
      <w:pPr>
        <w:pStyle w:val="Sinespaciado"/>
        <w:spacing w:line="276" w:lineRule="auto"/>
        <w:ind w:left="-284"/>
        <w:rPr>
          <w:rFonts w:ascii="Arial" w:hAnsi="Arial" w:cs="Arial"/>
        </w:rPr>
      </w:pPr>
      <w:r>
        <w:rPr>
          <w:rFonts w:ascii="Arial" w:hAnsi="Arial" w:cs="Arial"/>
        </w:rPr>
        <w:t>927 279 331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https://www.notasdeprensa.es/la-revolucion-digital-transforma-el-sector-del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Extremadura Logística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