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la inteligencia artificial en la sociedad actual, por NUEVA ESFERA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se encuentra una sociedad inmersa en una era fascinante y transformadora marcada por la revolución de la inteligencia artificial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fenómeno ha emergido como una fuerza trascendental que redefine aspectos fundamentales de la sociedad. Desde la toma de decisiones hasta la forma en que las personas se relacionan con la tecnología, la influencia de la IA se extiende de manera omnipresente, dando forma a un nuevo paradigma en la experiencia humana.</w:t>
            </w:r>
          </w:p>
          <w:p>
            <w:pPr>
              <w:ind w:left="-284" w:right="-427"/>
              <w:jc w:val="both"/>
              <w:rPr>
                <w:rFonts/>
                <w:color w:val="262626" w:themeColor="text1" w:themeTint="D9"/>
              </w:rPr>
            </w:pPr>
            <w:r>
              <w:t>Transformación económicaSegún la revista INFODIA, la irrupción de la inteligencia artificial en la sociedad ha llevado consigo una profunda transformación económica. Empresas de todos los sectores han adoptado tecnologías basadas en IA para optimizar procesos y mejorar la eficiencia operativa.</w:t>
            </w:r>
          </w:p>
          <w:p>
            <w:pPr>
              <w:ind w:left="-284" w:right="-427"/>
              <w:jc w:val="both"/>
              <w:rPr>
                <w:rFonts/>
                <w:color w:val="262626" w:themeColor="text1" w:themeTint="D9"/>
              </w:rPr>
            </w:pPr>
            <w:r>
              <w:t>La automatización de tareas rutinarias ha generado mejoras notables en la productividad, pero también ha suscitado preocupaciones sobre la disrupción laboral. La revolución de la inteligencia artificial plantea la necesidad urgente de reevaluar las habilidades requeridas en el mercado laboral actual y futuro.</w:t>
            </w:r>
          </w:p>
          <w:p>
            <w:pPr>
              <w:ind w:left="-284" w:right="-427"/>
              <w:jc w:val="both"/>
              <w:rPr>
                <w:rFonts/>
                <w:color w:val="262626" w:themeColor="text1" w:themeTint="D9"/>
              </w:rPr>
            </w:pPr>
            <w:r>
              <w:t>La implementación de sistemas de aprendizaje automático y análisis predictivo ha permitido a las organizaciones tomar decisiones más informadas y estratégicas. Esto ha generado una ventaja competitiva significativa para aquellas que han sabido adaptarse a este nuevo entorno.</w:t>
            </w:r>
          </w:p>
          <w:p>
            <w:pPr>
              <w:ind w:left="-284" w:right="-427"/>
              <w:jc w:val="both"/>
              <w:rPr>
                <w:rFonts/>
                <w:color w:val="262626" w:themeColor="text1" w:themeTint="D9"/>
              </w:rPr>
            </w:pPr>
            <w:r>
              <w:t>Sin embargo, a medida que las empresas abrazan la IA, surge la cuestión ética de cómo equilibrar la eficiencia económica con la responsabilidad social.</w:t>
            </w:r>
          </w:p>
          <w:p>
            <w:pPr>
              <w:ind w:left="-284" w:right="-427"/>
              <w:jc w:val="both"/>
              <w:rPr>
                <w:rFonts/>
                <w:color w:val="262626" w:themeColor="text1" w:themeTint="D9"/>
              </w:rPr>
            </w:pPr>
            <w:r>
              <w:t>Ética en la máquinaSiguiendo el análisis de NUEVA ESFERA, a toma de decisiones autónomas basada en algoritmos plantea desafíos éticos fundamentales. La inteligencia artificial, al aprender de vastos conjuntos de datos, puede heredar sesgos existentes en la sociedad. Este fenómeno ha generado preocupaciones sobre la equidad y la imparcialidad en la toma de decisiones automáticas. En este contexto, la sociedad se encuentra ante la tarea crucial de establecer marcos éticos sólidos que guíen el desarrollo y la implementación de la inteligencia artificial.</w:t>
            </w:r>
          </w:p>
          <w:p>
            <w:pPr>
              <w:ind w:left="-284" w:right="-427"/>
              <w:jc w:val="both"/>
              <w:rPr>
                <w:rFonts/>
                <w:color w:val="262626" w:themeColor="text1" w:themeTint="D9"/>
              </w:rPr>
            </w:pPr>
            <w:r>
              <w:t>La transparencia en los algoritmos y la comprensibilidad de las decisiones de la inteligencia artificial son aspectos cruciales para garantizar la confianza del público. La revolución de la inteligencia artificial exige una profunda reflexión sobre cómo abordar los dilemas éticos emergentes y cómo salvaguardar los principios fundamentales de equidad y justicia.</w:t>
            </w:r>
          </w:p>
          <w:p>
            <w:pPr>
              <w:ind w:left="-284" w:right="-427"/>
              <w:jc w:val="both"/>
              <w:rPr>
                <w:rFonts/>
                <w:color w:val="262626" w:themeColor="text1" w:themeTint="D9"/>
              </w:rPr>
            </w:pPr>
            <w:r>
              <w:t>Privacidad en riesgoLa omnipresencia de la inteligencia artificial ha llevado consigo una revolución en la recopilación y análisis de datos. Desde recomendaciones personalizadas hasta asistentes virtuales, la IA utiliza datos para comprender y anticipar las necesidades. Sin embargo, este nivel de personalización plantea interrogantes críticos sobre la privacidad de los individuos.</w:t>
            </w:r>
          </w:p>
          <w:p>
            <w:pPr>
              <w:ind w:left="-284" w:right="-427"/>
              <w:jc w:val="both"/>
              <w:rPr>
                <w:rFonts/>
                <w:color w:val="262626" w:themeColor="text1" w:themeTint="D9"/>
              </w:rPr>
            </w:pPr>
            <w:r>
              <w:t>La sociedad se enfrenta a un equilibrio delicado entre la conveniencia proporcionada por la inteligencia artificial y la necesidad de proteger los datos personales. La legislación y las regulaciones de privacidad están en constante evolución para abordar estos desafíos. En este contexto, es imperativo encontrar soluciones que salvaguarden la privacidad individual sin frenar el potencial transformador de la inteligencia artificial.</w:t>
            </w:r>
          </w:p>
          <w:p>
            <w:pPr>
              <w:ind w:left="-284" w:right="-427"/>
              <w:jc w:val="both"/>
              <w:rPr>
                <w:rFonts/>
                <w:color w:val="262626" w:themeColor="text1" w:themeTint="D9"/>
              </w:rPr>
            </w:pPr>
            <w:r>
              <w:t>Forjando el futuro laboralDe acuerdo con la revista INFOPRESS la automatización impulsada por la inteligencia artificial está redefiniendo el panorama laboral. Tareas rutinarias son asumidas por sistemas inteligentes, mientras surgen nuevas oportunidades en campos relacionados con la IA.</w:t>
            </w:r>
          </w:p>
          <w:p>
            <w:pPr>
              <w:ind w:left="-284" w:right="-427"/>
              <w:jc w:val="both"/>
              <w:rPr>
                <w:rFonts/>
                <w:color w:val="262626" w:themeColor="text1" w:themeTint="D9"/>
              </w:rPr>
            </w:pPr>
            <w:r>
              <w:t>El reskilling (reciblaje profesional) y upskilling (mejorar las habilidades existentes), se vuelven esenciales para equipar a la fuerza laboral con las habilidades necesarias en este entorno cambiante.</w:t>
            </w:r>
          </w:p>
          <w:p>
            <w:pPr>
              <w:ind w:left="-284" w:right="-427"/>
              <w:jc w:val="both"/>
              <w:rPr>
                <w:rFonts/>
                <w:color w:val="262626" w:themeColor="text1" w:themeTint="D9"/>
              </w:rPr>
            </w:pPr>
            <w:r>
              <w:t>La creación de empleos centrados en habilidades humanas únicas, como la creatividad y la empatía, se convierte en un aspecto crucial para abordar la brecha de habilidades emergente.</w:t>
            </w:r>
          </w:p>
          <w:p>
            <w:pPr>
              <w:ind w:left="-284" w:right="-427"/>
              <w:jc w:val="both"/>
              <w:rPr>
                <w:rFonts/>
                <w:color w:val="262626" w:themeColor="text1" w:themeTint="D9"/>
              </w:rPr>
            </w:pPr>
            <w:r>
              <w:t>La sociedad debe adaptarse a este nuevo paradigma, explorando modelos de educación y capacitación más ágiles y centrados en el desarrollo de habilidades transferibles.</w:t>
            </w:r>
          </w:p>
          <w:p>
            <w:pPr>
              <w:ind w:left="-284" w:right="-427"/>
              <w:jc w:val="both"/>
              <w:rPr>
                <w:rFonts/>
                <w:color w:val="262626" w:themeColor="text1" w:themeTint="D9"/>
              </w:rPr>
            </w:pPr>
            <w:r>
              <w:t>Hacia el horizonteMirando hacia el futuro, la inteligencia artificial continuará desempeñando un papel central en la evolución de la sociedad. Tendencias emergentes, como la inteligencia artificial explicativa y emocional, están en el horizonte, prometiendo una comprensión más profunda y una interacción más natural entre humanos e inteligencia artificial.</w:t>
            </w:r>
          </w:p>
          <w:p>
            <w:pPr>
              <w:ind w:left="-284" w:right="-427"/>
              <w:jc w:val="both"/>
              <w:rPr>
                <w:rFonts/>
                <w:color w:val="262626" w:themeColor="text1" w:themeTint="D9"/>
              </w:rPr>
            </w:pPr>
            <w:r>
              <w:t>La intersección de la IA con otras tecnologías disruptivas, como la realidad aumentada y la computación cuántica, abre nuevas posibilidades y desafíos. La gestión sólida y la participación activa de la sociedad son esenciales para moldear un futuro donde la inteligencia artificial beneficie a la humanidad de manera equitativa y ética.</w:t>
            </w:r>
          </w:p>
          <w:p>
            <w:pPr>
              <w:ind w:left="-284" w:right="-427"/>
              <w:jc w:val="both"/>
              <w:rPr>
                <w:rFonts/>
                <w:color w:val="262626" w:themeColor="text1" w:themeTint="D9"/>
              </w:rPr>
            </w:pPr>
            <w:r>
              <w:t>Un diálogo continuoA medida que la inteligencia artificial se integra más profundamente en las vidas, el diálogo continuo entre humanos e inteligencia artificial se vuelve crucial.</w:t>
            </w:r>
          </w:p>
          <w:p>
            <w:pPr>
              <w:ind w:left="-284" w:right="-427"/>
              <w:jc w:val="both"/>
              <w:rPr>
                <w:rFonts/>
                <w:color w:val="262626" w:themeColor="text1" w:themeTint="D9"/>
              </w:rPr>
            </w:pPr>
            <w:r>
              <w:t>La exploración de cómo la IA está cambiando la forma en que os comunicamos y relacionamos con el entorno es fundamental para comprender los límites éticos y garantizar una convivencia armoniosa.</w:t>
            </w:r>
          </w:p>
          <w:p>
            <w:pPr>
              <w:ind w:left="-284" w:right="-427"/>
              <w:jc w:val="both"/>
              <w:rPr>
                <w:rFonts/>
                <w:color w:val="262626" w:themeColor="text1" w:themeTint="D9"/>
              </w:rPr>
            </w:pPr>
            <w:r>
              <w:t>En conclusión, la revolución de la inteligencia artificial en la sociedad actual es un fenómeno complejo que abarca desde transformaciones económicas hasta dilemas éticos y desafíos en la privacidad.</w:t>
            </w:r>
          </w:p>
          <w:p>
            <w:pPr>
              <w:ind w:left="-284" w:right="-427"/>
              <w:jc w:val="both"/>
              <w:rPr>
                <w:rFonts/>
                <w:color w:val="262626" w:themeColor="text1" w:themeTint="D9"/>
              </w:rPr>
            </w:pPr>
            <w:r>
              <w:t>Este viaje hacia un futuro cada vez más digitalizado requiere una gestión cuidadosa y una reflexión constante sobre cómo la inteligencia artificial puede ser moldeada para beneficiar a la sociedad en su conjunto.</w:t>
            </w:r>
          </w:p>
          <w:p>
            <w:pPr>
              <w:ind w:left="-284" w:right="-427"/>
              <w:jc w:val="both"/>
              <w:rPr>
                <w:rFonts/>
                <w:color w:val="262626" w:themeColor="text1" w:themeTint="D9"/>
              </w:rPr>
            </w:pPr>
            <w:r>
              <w:t>La revolución está en marcha, y la sociedad se encuentra en la encrucijada de definir el papel y los límites de la inteligencia artificial en la evolución continua.</w:t>
            </w:r>
          </w:p>
          <w:p>
            <w:pPr>
              <w:ind w:left="-284" w:right="-427"/>
              <w:jc w:val="both"/>
              <w:rPr>
                <w:rFonts/>
                <w:color w:val="262626" w:themeColor="text1" w:themeTint="D9"/>
              </w:rPr>
            </w:pPr>
            <w:r>
              <w:t>En este emocionante camino hacia la coexistencia armoniosa entre la tecnología y la humanidad, la toma de decisiones informada y la colaboración activa se presentan como pilares fundamentales para garantizar un desarrollo ético y sostenible de la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NUEVA ESFERA</w:t>
      </w:r>
    </w:p>
    <w:p w:rsidR="00C31F72" w:rsidRDefault="00C31F72" w:rsidP="00AB63FE">
      <w:pPr>
        <w:pStyle w:val="Sinespaciado"/>
        <w:spacing w:line="276" w:lineRule="auto"/>
        <w:ind w:left="-284"/>
        <w:rPr>
          <w:rFonts w:ascii="Arial" w:hAnsi="Arial" w:cs="Arial"/>
        </w:rPr>
      </w:pPr>
      <w:r>
        <w:rPr>
          <w:rFonts w:ascii="Arial" w:hAnsi="Arial" w:cs="Arial"/>
        </w:rPr>
        <w:t>La revolución de la inteligencia artificial en la sociedad actual</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https://www.notasdeprensa.es/la-revolucion-de-la-inteligencia-artificial-en_1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Inteligencia Artificial y Robótica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