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Gijón el 27/07/2021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Región de Murcia hace gala de su Capitalidad Gastronómica en Gijón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gastronomía de la Región de Murcia aterrizó el pasado domingo en Gijón con una cena ofrecida por el chef Pablo González-Conejero (2 Estrellas Michelin y 3 Soles Repsol). La Región de Murcia ha iniciado una gira por varias ciudades españolas como capital española de la gastronomía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Región de Murcia dio a conocer en Gijón su gastronomía en una cena ofrecida por Pablo González-Conejero, chef de Cabaña Buenavista (2 estrellas Michelin y 2 Soles Repsol). Esta visita a la ciudad asturiana forma parte de una gira que comenzó en el Real Casino de Madrid en junio y que le llevará, como Capital Española de la Gastronomía 2021, a otros 9 destinos de la geografía española en los próximos meses: tras viajar a Bilbao y Santander hace unos días, anoche aterrizó en Gijón y partir de septiembre mostrará también su singularidad y riqueza gastronómica en Albacete, Valencia, Alicante, Barcelona, Granada y Almería.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se celebró en el Restaurante Camelia y contó con Ana González, alcaldesa de Gijón, como anﬁtriona. Juan Francisco Martínez Carrasco, director del Instituto de Turismo de la Región de Murcia, encabezaba la comitiva murciana: “La gastronomía no es solo un producto complementario sino un reclamo que tiene entidad propia, que crea importantes sinergias con el resto de segmentos turísticos y que combate la estacionalidad. Y todo aquel que prueba y degusta la Región de Murcia, repite”. Martínez Carrasco alabó también el ﬂujo actual que existe entre Asturias y la Región de Murcia, regiones entre las que hay cuatro vuelos semanales, gracias a la conexión directa entre ambos aeropuertos.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embajador gastronómico de la Región de Murcia fue Pablo González-Conejero, chef del restaurante Cabaña Buenavista (2 estrellas Michelin y 3 Soles Repsol), que dio a conocer a los 50 asistentes (invitados institucionales, periodistas de medios locales y regionales, prensa especializada, blogueros y creadores de contenido) la gastronomía murciana a través de un menú degustación de 10 tapas, maridadas con cerveza Estrella Levante y con vino D.O. Yecla, como un cabrito lechal IGP Región de Murcia, con parmentier de mostaza y aire de su leche o una ventresca de atún rojo Wellington. “Es nuestra joya escondida, ya que en la Región de Murcia somos el principal exportador mundial de atún rojo a Japón”, explicaba González-Conejero.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menú degustación terminó con el postre más murciano: los paparajotes. “Todos ellos, iconos de nuestra marca de calidad 1.001 sabores, que visibiliza el potencial que la Región de Murcia tiene como destino gastronómico a nivel nacional”, aﬁrmaba Martínez Carrasco.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Rubio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661688376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https://www.notasdeprensa.es/la-region-de-murcia-hace-gala-de-su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Viaje Asturias Murcia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