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racionalización horaria es una buena estrategia para conseguir trabajar menos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este sentido, la planificación de horarios es muy útil siempre que se marquen unos objetivos incrementales previos que deben cumplirse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conciliación laboral y la racionalización de horarios en las empresas es un tema que en la actualidad está muy presente.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tener una normativa que lo favorezca es necesario, no se puede olvidar que, en ocasiones, las jornadas draconianas vienen impuestas por nosotros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 trabajar menos, pero no es posible imaginar cómo conseguirlo, especialmente desde que se tiene la sensación de uno se va quedando descolgado.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primero que hay que hacer en esta situación es comenzar por decidir cuánto se desea trabajar. Establecer un rango objetivo de horas, por ejemplo, 35-40 horas por semana, y usar ese rango como punto de parada.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la opción de elegir un rango semanal es abrumador, se puede empezar por establecer un objetivo incremental, como llegar 15 minutos más temprano al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determinar las tareas que debes llevar a cabo de forma semanal y diaria dentro de este calendario para sentirse cómodo terminando la jornada de trabajo a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 descubre que todavía la jornada no se acorta identifica qué es lo que lo impide: ¿Demasiadas reuniones? Interrupciones? ¿No hay suficientes recursos? En este sentido, cabe abordar el problema específico que está limitando.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principio, estos cambios en el horario probablemente pueden resultar incómodos, pero después de unas semanas, será posible volverse emocionalmente resistente a las pérdidas de tiempo e influirá positivamente en la racionalización de horarios.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Pymes y Autonomos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https://www.notasdeprensa.es/la-racionalizacion-horaria-es-una-buena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