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producción del café cae un 11% en Colombia a comienzos de 2018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Federación Nacional de Cafeteros achaca este descenso a las condiciones climáticas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enero de 2017, Colombia, tercero de los países productores de café, cosechó un total de aproximadamente 1,3 millones de sacos de 60 kilogramos de café. En 2018, también a fecha de enero, la producción quedó en 1,13 millones. Un notable descenso del 11% ha hecho saltar las alarmas en todo el globo por el paso hacia atrás dentro de la nación referente en este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Federación Nacional de Cafeteros ha señalado que el descenso se debe al clima de las zonas donde se cosecha. Fuertes lluvias y una elevada nubosidad han impedido el crecimiento saludable y la correcta explotación de los campos, trayendo en consecuencia un descenso que, aseguran, es solo algo pasajero y con vistas de corregirse en los próximos meses con el cambio de temporal.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es la primera vez que ocurre algo así en territorio colombiano. En los años comprendidos entre 2009 y 2012, Colombia no llegó a los objetivos establecidos en cuanto a producción y exportación debido a las fuertes lluvias y, también, a una intensa renovación de cafetales que empujó a un descenso en la cifras resultantes.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país colombiano, catalogado como el primero a nivel mundial en cuanto a producción de café arábigo lavado, se encuentra en la tercera posición global como gran productor de café. Brasil y Vietnam, con sus instalaciones, terrenos y climas idóneos para la plantación, crecimiento y explotación del grano, se encuentran en primer y segundo lugar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último año, la cosecha en Colombia ha descendido a un total de 14 millones de sacos de café, lo que supone una bajada del 2% con respecto al 14,3% recogido en 2016. Noasí fueron las exportaciones, que sufrieron un leve incremento del 1% con respecto al mismo periodo del año anterior. En total, se exportaron alrededor de los 12,9 millones de sacos de 60 kilogramos.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estimaciones de profesionales del sector señalan un futuro más optimista en los próximos meses. Con la regulación del clima del territorio colombiano, el aumento en las cosechas y en la producción es algo que marcará el ritmo durante el resto de 2018. Probablemente se observen unas cifras muy similares a las registradas en 2017, reforzando de nuevo la posición de este país como un referente dentro del sector.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Cafetearte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https://www.notasdeprensa.es/la-produccion-del-cafe-cae-un-11-en-colombia-a_1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Nutrición Gastronomía Industria Alimentaria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