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presentación del Škoda Kodiaq tendrá lugar el 29 de septiembre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primera vez que se podrá ver este nuevo modelo de Škoda será durante el Salón del Automóvil de París 2016, que tendrá lugar el 29 de septiembre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ŠKODA KODIAQ se presentará por primera vez ante el público en París</w:t>
            </w:r>
          </w:p>
          <w:p>
            <w:pPr>
              <w:ind w:left="-284" w:right="-427"/>
              <w:jc w:val="both"/>
              <w:rPr>
                <w:rFonts/>
                <w:color w:val="262626" w:themeColor="text1" w:themeTint="D9"/>
              </w:rPr>
            </w:pPr>
            <w:r>
              <w:t>El nuevo SUV grande de ŠKODA impresiona por su diseño lleno de carácter, una excepcional cantidad de espacio, inteligencia práctica y tecnología innovadora</w:t>
            </w:r>
          </w:p>
          <w:p>
            <w:pPr>
              <w:ind w:left="-284" w:right="-427"/>
              <w:jc w:val="both"/>
              <w:rPr>
                <w:rFonts/>
                <w:color w:val="262626" w:themeColor="text1" w:themeTint="D9"/>
              </w:rPr>
            </w:pPr>
            <w:r>
              <w:t>La rueda de prensa de ŠKODA tendrá lugar el 29 de septiembre a las 07:45 en el pabellón 4, stand 215; retransmisión en directo en www.skoda-storyboard.com</w:t>
            </w:r>
          </w:p>
          <w:p>
            <w:pPr>
              <w:ind w:left="-284" w:right="-427"/>
              <w:jc w:val="both"/>
              <w:rPr>
                <w:rFonts/>
                <w:color w:val="262626" w:themeColor="text1" w:themeTint="D9"/>
              </w:rPr>
            </w:pPr>
            <w:r>
              <w:t>ŠKODA participará en el Salón del Automóvil de París con un modelo que es tan fuerte como un oso. Del 1 al 16 de octubre, el fabricante checo presentará el nuevo ŠKODA KODIAQ al público por primera vez. Con una longitud de 4,70 m, un máximo de siete asientos y el maletero más grande de su categoría, el ŠKODA KODIAQ es el primer SUV grande de la marca checa.</w:t>
            </w:r>
          </w:p>
          <w:p>
            <w:pPr>
              <w:ind w:left="-284" w:right="-427"/>
              <w:jc w:val="both"/>
              <w:rPr>
                <w:rFonts/>
                <w:color w:val="262626" w:themeColor="text1" w:themeTint="D9"/>
              </w:rPr>
            </w:pPr>
            <w:r>
              <w:t>A partir de febrero de 2017, el último modelo de ŠKODA aterrizará luciendo todos los puntos fuertes de la marca: un diseño lleno de carácter, una gran cantidad de espacio, inteligencia práctica y una tecnología innovadora que habitualmente se encuentra solo en vehículos de gamas superiores.</w:t>
            </w:r>
          </w:p>
          <w:p>
            <w:pPr>
              <w:ind w:left="-284" w:right="-427"/>
              <w:jc w:val="both"/>
              <w:rPr>
                <w:rFonts/>
                <w:color w:val="262626" w:themeColor="text1" w:themeTint="D9"/>
              </w:rPr>
            </w:pPr>
            <w:r>
              <w:t>Con el ŠKODA KODIAQ, el fabricante checo amplía su gama a siete modelos y más de 40 variantes. Al mismo tiempo, el nuevo modelo de SUV marca el inicio de una extensa campaña en el segmento SUV. Como parte de su Estrategia 2025, el fabricante continuará reforzando su posicionamiento en un segmento tan importante y de rápido crecimiento con el lanzamiento de nuevos modelos en los próximos años. Con ello, ŠKODA incrementará todavía más el atractivo de su gama de modelos y atraerá nuevos grupos de clientes a la marca. Como tal, el ŠKODA KODIAQ será el encargado de allanar el camino; la marca está dispuesta a expandir sus aspiraciones de ofrecer el mejor vehículo en el extremo superior de cada segmento automovilístico.</w:t>
            </w:r>
          </w:p>
          <w:p>
            <w:pPr>
              <w:ind w:left="-284" w:right="-427"/>
              <w:jc w:val="both"/>
              <w:rPr>
                <w:rFonts/>
                <w:color w:val="262626" w:themeColor="text1" w:themeTint="D9"/>
              </w:rPr>
            </w:pPr>
            <w:r>
              <w:t>El día inaugural para la prensa se focalizará en el primer SUV grande de la marca. Se exhibirán un total de 11 unidades del ŠKODA KODIAQ. La gama de modelos al completo podrá verse a partir del segundo día de prensa en el stand de ŠKODA. Además, los visitantes podrán acercarse y familiarizarse con los distintos mundos de ŠKODA: ciclismo, hockey hielo y conectividad. Por otra parte, el laboratorio de diseño PRECIOSA, de ŠKODA, mostrará las distintas facetas del nuevo diseño de ŠKODA.</w:t>
            </w:r>
          </w:p>
          <w:p>
            <w:pPr>
              <w:ind w:left="-284" w:right="-427"/>
              <w:jc w:val="both"/>
              <w:rPr>
                <w:rFonts/>
                <w:color w:val="262626" w:themeColor="text1" w:themeTint="D9"/>
              </w:rPr>
            </w:pPr>
            <w:r>
              <w:t>La rueda de prensa de ŠKODA tendrá lugar el 29 de septiembre a las 07:45 en el pabellón 4, en el stand de ŠKODA nº 215, y se retransmitirá en directo a través de www.skoda-storyboard.com.</w:t>
            </w:r>
          </w:p>
          <w:p>
            <w:pPr>
              <w:ind w:left="-284" w:right="-427"/>
              <w:jc w:val="both"/>
              <w:rPr>
                <w:rFonts/>
                <w:color w:val="262626" w:themeColor="text1" w:themeTint="D9"/>
              </w:rPr>
            </w:pPr>
            <w:r>
              <w:t>El contenido de este comunicado fue publicado primero en la web de Skoda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https://www.notasdeprensa.es/la-presentacion-del-koda-kodiaq-tendra-lugar_1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