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post pandemia ha traído cambios en el mobiliario de oficina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Jiménez Mobiliario se hace eco de la información lanzada por El Diario sobre los nuevos modelos de mobiliario de oficina pospandémicos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Jiménez Mobiliario, una empresa de mobiliario de oficina con cajoneras para oficina en Sevilla y mamparas divisorias de oficina en Sevilla, se hace eco de la información lanzada por El Diario sobre el cambio en el mobiliario de oficina tras la pandemia. </w:t>
            </w:r>
          </w:p>
          <w:p>
            <w:pPr>
              <w:ind w:left="-284" w:right="-427"/>
              <w:jc w:val="both"/>
              <w:rPr>
                <w:rFonts/>
                <w:color w:val="262626" w:themeColor="text1" w:themeTint="D9"/>
              </w:rPr>
            </w:pPr>
            <w:r>
              <w:t>La crisis global de la COVID-19 ha desencadenado una transformación profunda en la forma en que las empresas conciben sus espacios de trabajo. En este nuevo paradigma laboral, el bienestar de los empleados ocupa un lugar central, con un enfoque renovado en ofrecer flexibilidad horaria y la posibilidad de trabajar de forma remota. Esta evolución hacia una cultura laboral más flexible no solo promueve la conciliación familiar, sino que también permite a los trabajadores cumplir con otros compromisos personales, potenciando así su satisfacción y productividad.</w:t>
            </w:r>
          </w:p>
          <w:p>
            <w:pPr>
              <w:ind w:left="-284" w:right="-427"/>
              <w:jc w:val="both"/>
              <w:rPr>
                <w:rFonts/>
                <w:color w:val="262626" w:themeColor="text1" w:themeTint="D9"/>
              </w:rPr>
            </w:pPr>
            <w:r>
              <w:t>Junto con esta tendencia, ha surgido una creciente preocupación por la configuración del entorno laboral, especialmente en lo que respecta al mobiliario de oficina. Es esencial garantizar que los muebles sean eficientes, cómodos y funcionales para adaptarse a las necesidades de los trabajadores, especialmente teniendo en cuenta que pasan gran parte de su jornada laboral sentados. La ergonomía se ha convertido en un aspecto fundamental, ya que un diseño inadecuado puede provocar tensiones musculares y lesiones a largo plazo.</w:t>
            </w:r>
          </w:p>
          <w:p>
            <w:pPr>
              <w:ind w:left="-284" w:right="-427"/>
              <w:jc w:val="both"/>
              <w:rPr>
                <w:rFonts/>
                <w:color w:val="262626" w:themeColor="text1" w:themeTint="D9"/>
              </w:rPr>
            </w:pPr>
            <w:r>
              <w:t>El bienestar laboral se ha revelado como un factor determinante en la productividad de los equipos. Un estudio realizado por la Universidad de Harvard destaca que un equipo comprometido es clave para mejorar el rendimiento. Cuando los trabajadores se sienten cuidados y protegidos, experimentan niveles más bajos de estrés y mayor motivación, lo que se traduce en una mayor eficiencia en el trabajo.</w:t>
            </w:r>
          </w:p>
          <w:p>
            <w:pPr>
              <w:ind w:left="-284" w:right="-427"/>
              <w:jc w:val="both"/>
              <w:rPr>
                <w:rFonts/>
                <w:color w:val="262626" w:themeColor="text1" w:themeTint="D9"/>
              </w:rPr>
            </w:pPr>
            <w:r>
              <w:t>La tendencia hacia entornos de trabajo que emulan el ambiente hogareño, conocida como "Home-like", está ganando terreno. Las empresas buscan crear espacios acogedores donde los empleados puedan relajarse y socializar, fomentando así un clima laboral positivo. La integración de elementos decorativos y mobiliario confortable contribuye a esta atmósfera, promoviendo la satisfacción y el bienestar de los trabajadores.</w:t>
            </w:r>
          </w:p>
          <w:p>
            <w:pPr>
              <w:ind w:left="-284" w:right="-427"/>
              <w:jc w:val="both"/>
              <w:rPr>
                <w:rFonts/>
                <w:color w:val="262626" w:themeColor="text1" w:themeTint="D9"/>
              </w:rPr>
            </w:pPr>
            <w:r>
              <w:t>Además, la adopción de espacios abiertos ha experimentado un resurgimiento, priorizando la colaboración, la creatividad y la comunicación entre los equipos. A pesar de la pausa momentánea provocada por la pandemia, muchas empresas han optado por eliminar las divisiones físicas en sus oficinas para favorecer la interacción y el intercambio de ideas entre los empleados.</w:t>
            </w:r>
          </w:p>
          <w:p>
            <w:pPr>
              <w:ind w:left="-284" w:right="-427"/>
              <w:jc w:val="both"/>
              <w:rPr>
                <w:rFonts/>
                <w:color w:val="262626" w:themeColor="text1" w:themeTint="D9"/>
              </w:rPr>
            </w:pPr>
            <w:r>
              <w:t>En este contexto, el diseño inclusivo y la sostenibilidad son aspectos clave a considerar en la elección del mobiliario de oficina. Es fundamental que todos los trabajadores se sientan cómodos y que se minimice el impacto ambiental de los materiales utilizados en la fabricación de los muebles.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Jiménez Mobiliario</w:t>
      </w:r>
    </w:p>
    <w:p w:rsidR="00C31F72" w:rsidRDefault="00C31F72" w:rsidP="00AB63FE">
      <w:pPr>
        <w:pStyle w:val="Sinespaciado"/>
        <w:spacing w:line="276" w:lineRule="auto"/>
        <w:ind w:left="-284"/>
        <w:rPr>
          <w:rFonts w:ascii="Arial" w:hAnsi="Arial" w:cs="Arial"/>
        </w:rPr>
      </w:pPr>
      <w:r>
        <w:rPr>
          <w:rFonts w:ascii="Arial" w:hAnsi="Arial" w:cs="Arial"/>
        </w:rPr>
        <w:t>Jiménez Mobiliario</w:t>
      </w:r>
    </w:p>
    <w:p w:rsidR="00AB63FE" w:rsidRDefault="00C31F72" w:rsidP="00AB63FE">
      <w:pPr>
        <w:pStyle w:val="Sinespaciado"/>
        <w:spacing w:line="276" w:lineRule="auto"/>
        <w:ind w:left="-284"/>
        <w:rPr>
          <w:rFonts w:ascii="Arial" w:hAnsi="Arial" w:cs="Arial"/>
        </w:rPr>
      </w:pPr>
      <w:r>
        <w:rPr>
          <w:rFonts w:ascii="Arial" w:hAnsi="Arial" w:cs="Arial"/>
        </w:rPr>
        <w:t>954 94 32 00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https://www.notasdeprensa.es/la-post-pandemia-ha-traido-cambios-en-el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Andalucia Emprendedores Oficinas Mobiliario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