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Tecnológica ISOTools para la Gestión de Sistemas Normalizados ISO ahora con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ISOTools, con sus 25 años de experiencia en el sector, lidera a través de su confianza, seguridad y experiencia la transformación digital de los Sistemas de Gestión Normalizados ISO con Inteligencia Artificial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ISOTools?ISOTools es una solución tecnológica integral para la gestión eficiente de los sistemas normalizados basados en normas ISO. En un mundo cada vez más enfocado en la mejora continua y la optimización de procesos, esta plataforma ofrece una serie de herramientas y funcionalidades diseñadas para simplificar y potenciar la gestión de los estándares internacionales ISO. Además de su enfoque en la transformación digital, ISOTools incorpora de manera proactiva tecnologías emergentes como la inteligencia artificial (IA) para potenciar aún más su funcionalidad y eficacia.</w:t>
            </w:r>
          </w:p>
          <w:p>
            <w:pPr>
              <w:ind w:left="-284" w:right="-427"/>
              <w:jc w:val="both"/>
              <w:rPr>
                <w:rFonts/>
                <w:color w:val="262626" w:themeColor="text1" w:themeTint="D9"/>
              </w:rPr>
            </w:pPr>
            <w:r>
              <w:t>¿Para qué es ISOTools?: Características principales</w:t>
            </w:r>
          </w:p>
          <w:p>
            <w:pPr>
              <w:ind w:left="-284" w:right="-427"/>
              <w:jc w:val="both"/>
              <w:rPr>
                <w:rFonts/>
                <w:color w:val="262626" w:themeColor="text1" w:themeTint="D9"/>
              </w:rPr>
            </w:pPr>
            <w:r>
              <w:t>El objetivo de ISOTools es proporcionar a las empresas las herramientas necesarias para mejorar su desempeño operativo.</w:t>
            </w:r>
          </w:p>
          <w:p>
            <w:pPr>
              <w:ind w:left="-284" w:right="-427"/>
              <w:jc w:val="both"/>
              <w:rPr>
                <w:rFonts/>
                <w:color w:val="262626" w:themeColor="text1" w:themeTint="D9"/>
              </w:rPr>
            </w:pPr>
            <w:r>
              <w:t>ISOTools está diseñado para:</w:t>
            </w:r>
          </w:p>
          <w:p>
            <w:pPr>
              <w:ind w:left="-284" w:right="-427"/>
              <w:jc w:val="both"/>
              <w:rPr>
                <w:rFonts/>
                <w:color w:val="262626" w:themeColor="text1" w:themeTint="D9"/>
              </w:rPr>
            </w:pPr>
            <w:r>
              <w:t>Facilitar la implementación, seguimiento y mejora continua de sistemas de gestión basados en normas internacionales como ISO 9001, ISO 14001, ISO 45001 e ISO 27001, entre otras.</w:t>
            </w:r>
          </w:p>
          <w:p>
            <w:pPr>
              <w:ind w:left="-284" w:right="-427"/>
              <w:jc w:val="both"/>
              <w:rPr>
                <w:rFonts/>
                <w:color w:val="262626" w:themeColor="text1" w:themeTint="D9"/>
              </w:rPr>
            </w:pPr>
            <w:r>
              <w:t>Integrar funcionalidades para la gestión integral de los Sistemas de Gestión.</w:t>
            </w:r>
          </w:p>
          <w:p>
            <w:pPr>
              <w:ind w:left="-284" w:right="-427"/>
              <w:jc w:val="both"/>
              <w:rPr>
                <w:rFonts/>
                <w:color w:val="262626" w:themeColor="text1" w:themeTint="D9"/>
              </w:rPr>
            </w:pPr>
            <w:r>
              <w:t>Ofrecer herramientas para la identificación, evaluación y tratamiento de mejoras.</w:t>
            </w:r>
          </w:p>
          <w:p>
            <w:pPr>
              <w:ind w:left="-284" w:right="-427"/>
              <w:jc w:val="both"/>
              <w:rPr>
                <w:rFonts/>
                <w:color w:val="262626" w:themeColor="text1" w:themeTint="D9"/>
              </w:rPr>
            </w:pPr>
            <w:r>
              <w:t>Ayudar a mejorar el desempeño en áreas críticas.</w:t>
            </w:r>
          </w:p>
          <w:p>
            <w:pPr>
              <w:ind w:left="-284" w:right="-427"/>
              <w:jc w:val="both"/>
              <w:rPr>
                <w:rFonts/>
                <w:color w:val="262626" w:themeColor="text1" w:themeTint="D9"/>
              </w:rPr>
            </w:pPr>
            <w:r>
              <w:t>Definir, seguir y evaluar el desempeño organizacional.</w:t>
            </w:r>
          </w:p>
          <w:p>
            <w:pPr>
              <w:ind w:left="-284" w:right="-427"/>
              <w:jc w:val="both"/>
              <w:rPr>
                <w:rFonts/>
                <w:color w:val="262626" w:themeColor="text1" w:themeTint="D9"/>
              </w:rPr>
            </w:pPr>
            <w:r>
              <w:t>Documentar, analizar y optimizar procesos de negocio, así como gestionar competencias y habilidades del personal.</w:t>
            </w:r>
          </w:p>
          <w:p>
            <w:pPr>
              <w:ind w:left="-284" w:right="-427"/>
              <w:jc w:val="both"/>
              <w:rPr>
                <w:rFonts/>
                <w:color w:val="262626" w:themeColor="text1" w:themeTint="D9"/>
              </w:rPr>
            </w:pPr>
            <w:r>
              <w:t>Aplicabilidad en diversos sectoresUna de las ventajas más destacadas de ISOTools es su capacidad para adaptarse a las necesidades y requisitos específicos de diferentes sectores industriales y organizacionales. Ya sea en el sector minero, energético, logístico, educativo, industrial, químico, farmacéutico o de servicios, las herramientas y funcionalidades de ISOTools pueden ser implementadas y personalizadas para satisfacer los desafíos y exigencias particulares de cada contexto.</w:t>
            </w:r>
          </w:p>
          <w:p>
            <w:pPr>
              <w:ind w:left="-284" w:right="-427"/>
              <w:jc w:val="both"/>
              <w:rPr>
                <w:rFonts/>
                <w:color w:val="262626" w:themeColor="text1" w:themeTint="D9"/>
              </w:rPr>
            </w:pPr>
            <w:r>
              <w:t>¿Para quién es ISOTools?ISOTools está diseñado para ser utilizado por una amplia variedad de actores dentro de las organizaciones, así como por entidades del sector público y privado. Entre los usuarios potenciales de esta plataforma se encuentran:</w:t>
            </w:r>
          </w:p>
          <w:p>
            <w:pPr>
              <w:ind w:left="-284" w:right="-427"/>
              <w:jc w:val="both"/>
              <w:rPr>
                <w:rFonts/>
                <w:color w:val="262626" w:themeColor="text1" w:themeTint="D9"/>
              </w:rPr>
            </w:pPr>
            <w:r>
              <w:t>Organizaciones de todos los tamaños y sectores industriales que buscan mejorar su desempeño y alcanzar la excelencia operativa a través de la implementación de sistemas de gestión normalizados.</w:t>
            </w:r>
          </w:p>
          <w:p>
            <w:pPr>
              <w:ind w:left="-284" w:right="-427"/>
              <w:jc w:val="both"/>
              <w:rPr>
                <w:rFonts/>
                <w:color w:val="262626" w:themeColor="text1" w:themeTint="D9"/>
              </w:rPr>
            </w:pPr>
            <w:r>
              <w:t>Entidades gubernamentales y administraciones públicas responsables de garantizar el cumplimiento de regulaciones y normativas ISO.</w:t>
            </w:r>
          </w:p>
          <w:p>
            <w:pPr>
              <w:ind w:left="-284" w:right="-427"/>
              <w:jc w:val="both"/>
              <w:rPr>
                <w:rFonts/>
                <w:color w:val="262626" w:themeColor="text1" w:themeTint="D9"/>
              </w:rPr>
            </w:pPr>
            <w:r>
              <w:t>Empresas del sector energético, minero, transporte, logística, financiero, alimentario, químico, farmacéutico y de servicios que buscan optimizar sus procesos.</w:t>
            </w:r>
          </w:p>
          <w:p>
            <w:pPr>
              <w:ind w:left="-284" w:right="-427"/>
              <w:jc w:val="both"/>
              <w:rPr>
                <w:rFonts/>
                <w:color w:val="262626" w:themeColor="text1" w:themeTint="D9"/>
              </w:rPr>
            </w:pPr>
            <w:r>
              <w:t>Profesionales y consultores en calidad, gestión de riesgos, medio ambiente, seguridad y salud ocupacional, entre otros, que requieran herramientas especializadas para ofrecer servicios de consultoría y asesoramiento a sus clientes.</w:t>
            </w:r>
          </w:p>
          <w:p>
            <w:pPr>
              <w:ind w:left="-284" w:right="-427"/>
              <w:jc w:val="both"/>
              <w:rPr>
                <w:rFonts/>
                <w:color w:val="262626" w:themeColor="text1" w:themeTint="D9"/>
              </w:rPr>
            </w:pPr>
            <w:r>
              <w:t>ISOTools emerge como una solución tecnológica completa y versátil para la gestión eficiente de sistemas normalizados, adaptada a las necesidades del entorno empresarial. Con su enfoque centrado en la innovación, la accesibilidad y la personalización, ISOTools se posiciona como un aliado para aquellas organizaciones que buscan alcanzar niveles superiores de competitividad en un mundo cada vez más exigente y dinámico.</w:t>
            </w:r>
          </w:p>
          <w:p>
            <w:pPr>
              <w:ind w:left="-284" w:right="-427"/>
              <w:jc w:val="both"/>
              <w:rPr>
                <w:rFonts/>
                <w:color w:val="262626" w:themeColor="text1" w:themeTint="D9"/>
              </w:rPr>
            </w:pPr>
            <w:r>
              <w:t>ISOTools pertenece a ESG Innova, un grupo internacional de empresas líder en transformación digital para organizaciones de ámbito público y privado a nivel mundial, del que también forman parte HSETools y GRCTools. Se trata de una entidad que se preocupa en desarrollar soluciones tecnológicas que aporten valor a organizaciones, inversores, y organismos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de la Cruz Parejo</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Grupo ESG Innova</w:t>
      </w:r>
    </w:p>
    <w:p w:rsidR="00AB63FE" w:rsidRDefault="00C31F72" w:rsidP="00AB63FE">
      <w:pPr>
        <w:pStyle w:val="Sinespaciado"/>
        <w:spacing w:line="276" w:lineRule="auto"/>
        <w:ind w:left="-284"/>
        <w:rPr>
          <w:rFonts w:ascii="Arial" w:hAnsi="Arial" w:cs="Arial"/>
        </w:rPr>
      </w:pPr>
      <w:r>
        <w:rPr>
          <w:rFonts w:ascii="Arial" w:hAnsi="Arial" w:cs="Arial"/>
        </w:rPr>
        <w:t>957 102 000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https://www.notasdeprensa.es/la-plataforma-tecnologica-isotools-para-la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Software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