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nueva crisis económica dispara el interés por las criptomonedas, según Criptomonedas24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una nueva recesión mundial, son muchas las personas que se interesan por las criptomonedas. Criptomonedas24, portal especializado en criptodivisas, desvela las claves de este fenómeno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incertidumbre económica mundial ha disparado el interés por las criptodivisas o criptoactivos, este medio de intercambio que vio la luz exactamente en los albores de la pasada crisis económica y que en la actualidad presenta un nivel de salud y madurez capaz de atraer la atención de millones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se van a cumplir 12 años ya desde el nacimiento de la primera criptomoneda: el Bitcoin, cuando su creador Satoshi Nakamoto, registrara en agosto del 2008 el dominio bitcoin.org. Desde entonces ha proliferado tanto el sector, que al Bitcoin se le han sumado numerosas y atractivas alternativas: Ethereum, XRP, Tether, Litecoin, Cardano, etc. Destaca también el hecho de que una importante red social como facebook, haya sacado su propia moneda virtual: Libra y que el gobierno de China, esté a punto de sacar su propia criptomoneda: DC/EP.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el nacimiento de las criptomonedas tuviera lugar durante el inicio de la pasada crisis económica, no pasa inadvertido a los expertos en monedas digitales. Criptomonedas24, portal especializado en el mundo de las cryptocurrencies, afirma que: "las criptomonedas, para muchos de sus usuarios, más que un medio de pago representa una interesante reserva de valor, es decir, un medio con el que poner a salvo su dinero; algo que tradicionalmente venían ostentando valores refugio como son: el oro, la plata y el platino".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son las criptomonedasLas criptomonedas, más allá de su complejidad matemática, de su seguridad basada en la criptografía y de su funcionamiento por medio de una base de datos descentralizada (blockchain o cadena de bloques). Más allá de toda esta jerga informática y de sus tecnicismos, las criptomonedas son monedas digitales, un medio de pago más, aceptado por tiendas, empresas y profesionales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CaracterísticasUna de las características de las criptomonedas más atractivas para el usuario y para el inversor es su capacidad de revalorización, impulsada por su uso, propagación y, en definitiva, por la ley del mercado de la oferta y la demanda; cuanto más se use y se demande, mayor será su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esto se le suma que no está expuesta a la intervención estatal ni supra estatal, como serían los bancos centrales, ofrece una interesante independencia y escudo a cualquier injerencia gubernamental. Algo que se da a menudo en determinadas latitudes y que termina con una tasa de inflación astronómica y una devaluación de la moneda fiduciaria hasta niveles de que el mismo papel en el que está impreso el billete vale más que el mismo valor que ostenta el título.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el inversor / ahorradorLos expertos coinciden en afirmar que las principales ventajas que perciben los iniciados al mundo de las criptomonedas son: sus interesantes posibilidades para poner el dinero a buen recaudo en tiempos de recesión y, de paso, la posibilidad de obtener un beneficio económico por medio de la revalorización de la moneda con el paso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"Invertir en criptomonedas supone para quienes nos apasiona este mundo, la forma más eficaz de poner a salvo el dinero frente a la inflación o la pérdida de valor que supone tener varado los ahorros en una cuenta que no aporte nada. Desde nuestro portal queremos ayudar a quienes deseen iniciarse en las monedas digitales con una fuente de información clara, completa y diversa, que se aleje de los tecnicismos y que explique las cosas de una manera sencilla"; concluyen desde Criptomonedas24.net.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Criptomonedas24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https://www.criptomonedas24.net/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criptomonedas24.net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https://www.notasdeprensa.es/la-nueva-crisis-economica-dispara-el-interes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Programación E-Commerce 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