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nuclear fue la fuente de generación eléctrica que más aportó al sistema eléctrico español en el mes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publicados por Red Eléctrica de España (REE), la nuclear ha sido la fuente que más generación eléctrica ha aportado al sistema español durante el pasado mes de mayo con un 21,9%.</w:t>
            </w:r>
          </w:p>
          <w:p>
            <w:pPr>
              <w:ind w:left="-284" w:right="-427"/>
              <w:jc w:val="both"/>
              <w:rPr>
                <w:rFonts/>
                <w:color w:val="262626" w:themeColor="text1" w:themeTint="D9"/>
              </w:rPr>
            </w:pPr>
            <w:r>
              <w:t>Tomando como referencia la aportación total de las distintas fuentes de electricidad disponibles en el mix eléctrico nacional, la nuclear ha aportado en el mes de mayo de 2014 un 21,9%, seguida por la eólica con un 20,8% y el carbón con un 15,6%.</w:t>
            </w:r>
          </w:p>
          <w:p>
            <w:pPr>
              <w:ind w:left="-284" w:right="-427"/>
              <w:jc w:val="both"/>
              <w:rPr>
                <w:rFonts/>
                <w:color w:val="262626" w:themeColor="text1" w:themeTint="D9"/>
              </w:rPr>
            </w:pPr>
            <w:r>
              <w:t>Por detrás quedan el resto de fuentes energéticas, la hidráulica aportó un 14,1%, la cogeneración y otros (10,4%), el ciclo combinado (7%), la solar fotovoltaica (4,5%), la solar térmica (3,7%) y por último la térmica renovable (2%).</w:t>
            </w:r>
          </w:p>
          <w:p>
            <w:pPr>
              <w:ind w:left="-284" w:right="-427"/>
              <w:jc w:val="both"/>
              <w:rPr>
                <w:rFonts/>
                <w:color w:val="262626" w:themeColor="text1" w:themeTint="D9"/>
              </w:rPr>
            </w:pPr>
            <w:r>
              <w:t>REE destaca que el 65% de la producción eléctrica española del mes de mayo ha procedido de tecnologías que no emiten CO2.</w:t>
            </w:r>
          </w:p>
          <w:p>
            <w:pPr>
              <w:ind w:left="-284" w:right="-427"/>
              <w:jc w:val="both"/>
              <w:rPr>
                <w:rFonts/>
                <w:color w:val="262626" w:themeColor="text1" w:themeTint="D9"/>
              </w:rPr>
            </w:pPr>
            <w:r>
              <w:t>Por lo que respecta a la demanda peninsular de energía eléctrica durante el mes de mayo, una vez tenidos en cuenta los efectos del calendario y las temperaturas, Red Eléctrica de España señala que ha aumentado un 1,4% con respecto al mismo mes del año anterior. La demanda bruta ha sido de 19.340 GWh, un 0,6% inferior a la de mayo del 2013.</w:t>
            </w:r>
          </w:p>
          <w:p>
            <w:pPr>
              <w:ind w:left="-284" w:right="-427"/>
              <w:jc w:val="both"/>
              <w:rPr>
                <w:rFonts/>
                <w:color w:val="262626" w:themeColor="text1" w:themeTint="D9"/>
              </w:rPr>
            </w:pPr>
            <w:r>
              <w:t>En cuanto al consumo de los primeros cinco meses del año, corregidos los efectos del calendario y las temperaturas, ha sido un 0,2% superior al del año pasado. La demanda eléctrica en este periodo ha sido de 101.324 GWh, un 1,9% menos que en el mismo periodo del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https://www.notasdeprensa.es/la-nuclear-fue-la-fuente-de-generacion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