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noble herencia de Ignacio Purcell Mena: reconectando con el legado de Hernán Cortés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Descendiente de Hernán Cortés y líder en energía sostenible, Ignacio Purcell Mena combina su noble legado con la innovación para un futuro más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Purcell Mena, destacado empresario del sector del hidrocarburo y descendiente de la nobleza española, ha sido honrado como Comendador de Justicia por el Capitolio de Caballeros del Reino de la Corona de Aragón. </w:t>
            </w:r>
          </w:p>
          <w:p>
            <w:pPr>
              <w:ind w:left="-284" w:right="-427"/>
              <w:jc w:val="both"/>
              <w:rPr>
                <w:rFonts/>
                <w:color w:val="262626" w:themeColor="text1" w:themeTint="D9"/>
              </w:rPr>
            </w:pPr>
            <w:r>
              <w:t>Este título no solo refleja su reconocido rol en la sociedad y su arraigado vínculo con su herencia histórica, sino que también reafirma su conexión directa con Hernán Cortés y Pizarro, a través de su antepasado Pedro Cortés de Monroy y Zavala, distinguido por el Rey Carlos II.</w:t>
            </w:r>
          </w:p>
          <w:p>
            <w:pPr>
              <w:ind w:left="-284" w:right="-427"/>
              <w:jc w:val="both"/>
              <w:rPr>
                <w:rFonts/>
                <w:color w:val="262626" w:themeColor="text1" w:themeTint="D9"/>
              </w:rPr>
            </w:pPr>
            <w:r>
              <w:t>Más allá de su linaje aristocrático, Ignacio Purcell ha mostrado un interés particular en el Marquesado de Piedra Blanca y Guana, un título que pertenece a sus antepasados y que resuena con el Vizcondado previo de Piedra Blanca y Guana, poniendo de manifiesto su compromiso con la preservación de las tradiciones y la herencia de su familia. </w:t>
            </w:r>
          </w:p>
          <w:p>
            <w:pPr>
              <w:ind w:left="-284" w:right="-427"/>
              <w:jc w:val="both"/>
              <w:rPr>
                <w:rFonts/>
                <w:color w:val="262626" w:themeColor="text1" w:themeTint="D9"/>
              </w:rPr>
            </w:pPr>
            <w:r>
              <w:t>A pesar de su descendencia real, Ignacio Purcell Mena se destaca en el ámbito empresarial no solo por su liderazgo en Black Star Petroleum, sino también por su enfoque en la sostenibilidad ambiental. </w:t>
            </w:r>
          </w:p>
          <w:p>
            <w:pPr>
              <w:ind w:left="-284" w:right="-427"/>
              <w:jc w:val="both"/>
              <w:rPr>
                <w:rFonts/>
                <w:color w:val="262626" w:themeColor="text1" w:themeTint="D9"/>
              </w:rPr>
            </w:pPr>
            <w:r>
              <w:t>Su labor en la industria del hidrocarburo incluye esfuerzos significativos hacia la investigación y aplicación de tecnologías limpias y renovables.</w:t>
            </w:r>
          </w:p>
          <w:p>
            <w:pPr>
              <w:ind w:left="-284" w:right="-427"/>
              <w:jc w:val="both"/>
              <w:rPr>
                <w:rFonts/>
                <w:color w:val="262626" w:themeColor="text1" w:themeTint="D9"/>
              </w:rPr>
            </w:pPr>
            <w:r>
              <w:t>Estos títulos nobiliarios y su notable compromiso con la sostenibilidad subrayan una parte crucial de su identidad, demostrando que su influencia va más allá de la aristocracia hacia un liderazgo empresarial que busca activamente un futuro más sostenible.</w:t>
            </w:r>
          </w:p>
          <w:p>
            <w:pPr>
              <w:ind w:left="-284" w:right="-427"/>
              <w:jc w:val="both"/>
              <w:rPr>
                <w:rFonts/>
                <w:color w:val="262626" w:themeColor="text1" w:themeTint="D9"/>
              </w:rPr>
            </w:pPr>
            <w:r>
              <w:t>Ignacio Purcell Mena: transformación energética con visión globalAl frente de Black Star Petroleum, Ignacio Purcell Mena ha trascendido las fronteras de la tradicional industria petrolera. </w:t>
            </w:r>
          </w:p>
          <w:p>
            <w:pPr>
              <w:ind w:left="-284" w:right="-427"/>
              <w:jc w:val="both"/>
              <w:rPr>
                <w:rFonts/>
                <w:color w:val="262626" w:themeColor="text1" w:themeTint="D9"/>
              </w:rPr>
            </w:pPr>
            <w:r>
              <w:t>Desde Europa hasta Asia y América Latina, su enfoque proactivo extiende la influencia de la compañía en el mercado energético global, no solo satisfaciendo las necesidades actuales sino también anticipando las futuras demandas con soluciones sostenibles.</w:t>
            </w:r>
          </w:p>
          <w:p>
            <w:pPr>
              <w:ind w:left="-284" w:right="-427"/>
              <w:jc w:val="both"/>
              <w:rPr>
                <w:rFonts/>
                <w:color w:val="262626" w:themeColor="text1" w:themeTint="D9"/>
              </w:rPr>
            </w:pPr>
            <w:r>
              <w:t>Bajo su liderazgo, Black Star Petroleum ha adoptado firmemente la innovación en energías renovables. </w:t>
            </w:r>
          </w:p>
          <w:p>
            <w:pPr>
              <w:ind w:left="-284" w:right="-427"/>
              <w:jc w:val="both"/>
              <w:rPr>
                <w:rFonts/>
                <w:color w:val="262626" w:themeColor="text1" w:themeTint="D9"/>
              </w:rPr>
            </w:pPr>
            <w:r>
              <w:t>La empresa se ha enfocado en desarrollar proyectos que incrementan la eficiencia energética y reducen el impacto ambiental. </w:t>
            </w:r>
          </w:p>
          <w:p>
            <w:pPr>
              <w:ind w:left="-284" w:right="-427"/>
              <w:jc w:val="both"/>
              <w:rPr>
                <w:rFonts/>
                <w:color w:val="262626" w:themeColor="text1" w:themeTint="D9"/>
              </w:rPr>
            </w:pPr>
            <w:r>
              <w:t>"Nuestro compromiso con la sostenibilidad es inquebrantable. Estamos liderando la transformación hacia un futuro energético que no solo es más limpio, sino también más justo para todos", afirma Ignacio Purcell Mena.</w:t>
            </w:r>
          </w:p>
          <w:p>
            <w:pPr>
              <w:ind w:left="-284" w:right="-427"/>
              <w:jc w:val="both"/>
              <w:rPr>
                <w:rFonts/>
                <w:color w:val="262626" w:themeColor="text1" w:themeTint="D9"/>
              </w:rPr>
            </w:pPr>
            <w:r>
              <w:t>El compromiso de Ignacio Purcell Mena con un futuro sostenibleLa visión holística de Ignacio Purcell hacia la energía, que combina la venerable tradición con la vanguardia tecnológica, refleja su compromiso con un futuro más sostenible. </w:t>
            </w:r>
          </w:p>
          <w:p>
            <w:pPr>
              <w:ind w:left="-284" w:right="-427"/>
              <w:jc w:val="both"/>
              <w:rPr>
                <w:rFonts/>
                <w:color w:val="262626" w:themeColor="text1" w:themeTint="D9"/>
              </w:rPr>
            </w:pPr>
            <w:r>
              <w:t>Este enfoque no solo honra su herencia noble, sino que también alinea sus operaciones empresariales con prácticas responsables y sostenibles, demostrando que es posible mantener el respeto por la tradición mientras se innova para el futuro.</w:t>
            </w:r>
          </w:p>
          <w:p>
            <w:pPr>
              <w:ind w:left="-284" w:right="-427"/>
              <w:jc w:val="both"/>
              <w:rPr>
                <w:rFonts/>
                <w:color w:val="262626" w:themeColor="text1" w:themeTint="D9"/>
              </w:rPr>
            </w:pPr>
            <w:r>
              <w:t>Ignacio Purcell Mena es un ejemplo de cómo el liderazgo visionario y el compromiso con la sostenibilidad pueden ir de la mano con un profundo respeto por el legado cultural y la historia. </w:t>
            </w:r>
          </w:p>
          <w:p>
            <w:pPr>
              <w:ind w:left="-284" w:right="-427"/>
              <w:jc w:val="both"/>
              <w:rPr>
                <w:rFonts/>
                <w:color w:val="262626" w:themeColor="text1" w:themeTint="D9"/>
              </w:rPr>
            </w:pPr>
            <w:r>
              <w:t>Con estas iniciativas, está preparando el terreno no solo para un negocio más sostenible, sino también para futuras generaciones que seguirán su camino hacia la innovación y la responsabilidad 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Comunication</w:t>
      </w:r>
    </w:p>
    <w:p w:rsidR="00C31F72" w:rsidRDefault="00C31F72" w:rsidP="00AB63FE">
      <w:pPr>
        <w:pStyle w:val="Sinespaciado"/>
        <w:spacing w:line="276" w:lineRule="auto"/>
        <w:ind w:left="-284"/>
        <w:rPr>
          <w:rFonts w:ascii="Arial" w:hAnsi="Arial" w:cs="Arial"/>
        </w:rPr>
      </w:pPr>
      <w:r>
        <w:rPr>
          <w:rFonts w:ascii="Arial" w:hAnsi="Arial" w:cs="Arial"/>
        </w:rPr>
        <w:t>Black Star Petroleum</w:t>
      </w:r>
    </w:p>
    <w:p w:rsidR="00AB63FE" w:rsidRDefault="00C31F72" w:rsidP="00AB63FE">
      <w:pPr>
        <w:pStyle w:val="Sinespaciado"/>
        <w:spacing w:line="276" w:lineRule="auto"/>
        <w:ind w:left="-284"/>
        <w:rPr>
          <w:rFonts w:ascii="Arial" w:hAnsi="Arial" w:cs="Arial"/>
        </w:rPr>
      </w:pPr>
      <w:r>
        <w:rPr>
          <w:rFonts w:ascii="Arial" w:hAnsi="Arial" w:cs="Arial"/>
        </w:rPr>
        <w:t>+34 876 09 12 19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https://www.notasdeprensa.es/la-noble-herencia-de-ignacio-purcell-mena_1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Historia Emprendedores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