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23/04/2015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moda Infantil y la puericultura española miran hacia Latinoamérica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Como continuación a l misión comercial llevada a cabo en 2012 a Chile y Colombia, la moda Infantil y la puericultura española abordan el mercado latinoamericano de nuevo en el marco de una Misión Comercial que incorpora a Perú como nuevo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Alrededor de una veintena de empresas españolas de moda infantil y puericultura comercializan sus productos en Chile, Colombia y Perú.. Las exportaciones conjuntas de estos mercados representan cerca del 60% de las ventas en Latinoamérica –sin contar a México- habiéndose prácticamente duplicado hasta situarse en 6 millones de euros en 2013.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estos datos, no es de extrañar que cinco firmas de moda infantil y puericultura españolas se desplacen estos días hasta Chile- Perú y Colombia para potenciar y ampliar mercados. Son firmas de reconocido prestigio, como Barcarola, Bebedue, Mebi-root, Micuna y More By Babyauto, que darán a conocer en este mercado sus novedades en moda infantil y puericultura bajo los valores de "Marca España" : innovación, seguridad, calidad y diseño. 		Estas marcas presentan sus próximas colecciones gracias a las agendas previamente realizadas por las por las Cámaras de Comercio de Chile, Perú y Colombia con los principales canales de distribución y con el objetivo de cerrar acuerdos comerciales con estos distribuidores y realizar prospecciones de mercado en el sector de la moda infantil y puericultura. 		Cabe destacar que ASEPRI acompaña a estas empresas en estos países apoyando la misión comercial con el catálogo del sector “Book 2015 Oriental Colors”.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Estas son las marcas participantes: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Barcarola                                 Ceremonia y comunión             www.barcarolamodainfantil.com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Bebedue                                  Puericultura ligera                     www.bebedue.com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Mebi Root - Mebi Nature           Confección Bebé                      www.mebiroot.com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Micuna                                     Mobiliario infantil                      www.micuna.com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More By Babyauto                    Sillas Seguridad infantil             www.babyauto.com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 contactar con Beatriz Chung beatriz@asepri.es, Tel: 963925151. Dpto. Acciones. www.asepri.es / www.somostodos.es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23/04/2015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https://www.notasdeprensa.es/la-moda-infantil-y-la-puericultura-espanola_1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