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misma contraseña para todos mis servicios? No, gracias.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el Boletín de seguridad recoge dos avisos de seguridad. El primero está relacionado con un fallo crítico en los dispositivos Android que permitiría tomar el control de las apps instaladas y sus datos e incluso del dispositivo entero. El segundo aviso tiene a Instagram como protagonista ya que un manejo inseguro de las comunicaciones de esta aplicación permite a un atacante robar la sesión con el servidor, o lo que es lo mismo, interceptar la información privada del usuario.</w:t>
            </w:r>
          </w:p>
          <w:p>
            <w:pPr>
              <w:ind w:left="-284" w:right="-427"/>
              <w:jc w:val="both"/>
              <w:rPr>
                <w:rFonts/>
                <w:color w:val="262626" w:themeColor="text1" w:themeTint="D9"/>
              </w:rPr>
            </w:pPr>
            <w:r>
              <w:t>En una empresa, implantar las medidas de seguridad necesarias para proporcionar el nivel de seguridad que los clientes se merecen es fundamental para que éstos confíen en la compañía y sus servicios. Las vacaciones son un momento en el que parte del volumen del negocio lo consiguen mediante internet, por tanto no pueden descuidarse los aspectos relacionados con la ciberseguridad.</w:t>
            </w:r>
          </w:p>
          <w:p>
            <w:pPr>
              <w:ind w:left="-284" w:right="-427"/>
              <w:jc w:val="both"/>
              <w:rPr>
                <w:rFonts/>
                <w:color w:val="262626" w:themeColor="text1" w:themeTint="D9"/>
              </w:rPr>
            </w:pPr>
            <w:r>
              <w:t>Además, aunque se trata de una práctica muy habitual en nuestro día a día debido a su comodidad y rapidez, asignar una misma contraseña para todos los servicios que usamos es un error que puede tener graves consecuencias.</w:t>
            </w:r>
          </w:p>
          <w:p>
            <w:pPr>
              <w:ind w:left="-284" w:right="-427"/>
              <w:jc w:val="both"/>
              <w:rPr>
                <w:rFonts/>
                <w:color w:val="262626" w:themeColor="text1" w:themeTint="D9"/>
              </w:rPr>
            </w:pPr>
            <w:r>
              <w:t>Enlace al Boletín de seguridad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https://www.notasdeprensa.es/la-misma-contrasena-para-todos-mis-servicios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