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06/09/2024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Inteligencia Artificial: todavía un hype sin revolución en el mercado laboral tecnológico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pesar de la creciente adopción de la Inteligencia Artificial (IA) en múltiples sectores, el mercado laboral para perfiles IT en España no ha experimentado una revolución significativa, según el último informe anual de iwantic, una agencia de selección de personal especializada en Perfiles Digitales y Tecnológicos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mito de la Revolución IAEn los últimos años, la narrativa en torno a la IA ha capturado la imaginación de empresas y profesionales por igual, con promesas de una transformación total en la manera de trabajar. Sin embargo, los datos muestran que esta "revolución" ha sido más "evolución" y retórica que una ola que iba a cambiar todo. Si bien es cierto que los profesionales IT que dominan habilidades en IA tienden a tener un ligero aumento en su remuneración, la diferencia salarial es menor de lo que se esperaba. Ya que sí es cierto que iwantic recibe muchas peticiones de este tipo de perfiles por parte de los clientes.  En promedio, los salarios de estos perfiles apenas superan en un 5-7% a los de otros profesionales tecnológicos, una cifra modesta considerando el hype en torno a la IA.</w:t>
            </w:r>
          </w:p>
          <w:p>
            <w:pPr>
              <w:ind w:left="-284" w:right="-427"/>
              <w:jc w:val="both"/>
              <w:rPr>
                <w:rFonts/>
                <w:color w:val="262626" w:themeColor="text1" w:themeTint="D9"/>
              </w:rPr>
            </w:pPr>
            <w:r>
              <w:t>Los verdaderos gigantes del mercado: Arquitectos Cloud y de CiberseguridadEl estudio revela que los perfiles tecnológicos mejor pagados en 2024 no son los especialistas en IA, sino los Arquitectos Cloud y los Arquitectos de Ciberseguridad. Estos roles han visto incrementos salariales significativos, en algunos casos superando los 100.000 euros anuales. La alta demanda de estos perfiles, impulsada por la creciente complejidad de las infraestructuras en la nube y el aumento de las amenazas cibernéticas, ha consolidado su posición como los reyes del mercado laboral IT.</w:t>
            </w:r>
          </w:p>
          <w:p>
            <w:pPr>
              <w:ind w:left="-284" w:right="-427"/>
              <w:jc w:val="both"/>
              <w:rPr>
                <w:rFonts/>
                <w:color w:val="262626" w:themeColor="text1" w:themeTint="D9"/>
              </w:rPr>
            </w:pPr>
            <w:r>
              <w:t>"La IA todavía no ha revolucionado el mercado laboral como muchos predijeron", comentan desde iwantic. "Los profesionales que pueden diseñar y proteger infraestructuras en la nube son los verdaderos ganadores en la economía digital actual. Es un recordatorio de que, aunque las tecnologías emergentes son importantes, la base sólida de las infraestructuras sigue siendo la clave del éxito".</w:t>
            </w:r>
          </w:p>
          <w:p>
            <w:pPr>
              <w:ind w:left="-284" w:right="-427"/>
              <w:jc w:val="both"/>
              <w:rPr>
                <w:rFonts/>
                <w:color w:val="262626" w:themeColor="text1" w:themeTint="D9"/>
              </w:rPr>
            </w:pPr>
            <w:r>
              <w:t>Expectativas futuras: ¿revolución o evolución?De cara al futuro, aunque la IA continuará siendo un área de crecimiento, el informe sugiere que su impacto en el mercado laboral será más evolutivo que revolucionario. Las empresas deben ser cautelosas al sobrevalorar la importancia de la IA en detrimento de otros campos críticos como la ciberseguridad y la gestión de infraestructuras cloud, que siguen siendo vitales para la sostenibilidad y el crecimiento a largo plazo</w:t>
            </w:r>
          </w:p>
          <w:p>
            <w:pPr>
              <w:ind w:left="-284" w:right="-427"/>
              <w:jc w:val="both"/>
              <w:rPr>
                <w:rFonts/>
                <w:color w:val="262626" w:themeColor="text1" w:themeTint="D9"/>
              </w:rPr>
            </w:pPr>
            <w:r>
              <w:t>Acerca de iwanticiwantic es una agencia líder en la selección de personal especializado en perfiles digitales y tecnológicos en España. Trabajando para las principales compañías del Ibex 35, ayudan a empresas de todos los sectores a identificar y atraer el talento que necesitan para impulsar su transformación digital.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Antonio </w:t>
      </w:r>
    </w:p>
    <w:p w:rsidR="00C31F72" w:rsidRDefault="00C31F72" w:rsidP="00AB63FE">
      <w:pPr>
        <w:pStyle w:val="Sinespaciado"/>
        <w:spacing w:line="276" w:lineRule="auto"/>
        <w:ind w:left="-284"/>
        <w:rPr>
          <w:rFonts w:ascii="Arial" w:hAnsi="Arial" w:cs="Arial"/>
        </w:rPr>
      </w:pPr>
      <w:r>
        <w:rPr>
          <w:rFonts w:ascii="Arial" w:hAnsi="Arial" w:cs="Arial"/>
        </w:rPr>
        <w:t>Comunicación</w:t>
      </w:r>
    </w:p>
    <w:p w:rsidR="00AB63FE" w:rsidRDefault="00C31F72" w:rsidP="00AB63FE">
      <w:pPr>
        <w:pStyle w:val="Sinespaciado"/>
        <w:spacing w:line="276" w:lineRule="auto"/>
        <w:ind w:left="-284"/>
        <w:rPr>
          <w:rFonts w:ascii="Arial" w:hAnsi="Arial" w:cs="Arial"/>
        </w:rPr>
      </w:pPr>
      <w:r>
        <w:rPr>
          <w:rFonts w:ascii="Arial" w:hAnsi="Arial" w:cs="Arial"/>
        </w:rPr>
        <w:t>635652734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https://www.notasdeprensa.es/la-inteligencia-artificial-todavia-un-hype-sin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Inteligencia Artificial y Robótica Programación Madrid Recursos humanos Otros Servicios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