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14/08/2023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Inteligencia Artificial Generativa: el motor de cambio en el mundo laboral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Inteligencia Artificial Generativa (IAG) se está posicionando como el catalizador de una transformación sin precedentes en el futuro del trabajo. Con un estimado 30% de los empleos de "cuello blanco" en el punto de mira, la IAG está redefiniendo empleos y creando nuevas oportunidades en el mercado laboral. Proportione, consultoría de estrategia digital española, se destaca como fuente clave en esta revelación y demuestra cómo las empresas pueden adaptarse a este nuevo paradigma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era de la digitalización y la innovación constante, la Inteligencia Artificial Generativa (IAG) emerge como una de las tecnologías más rompedoras. La IAG se refiere a sistemas de inteligencia artificial que pueden generar información por sí mismos. Estos sistemas no solo interpretan y procesan datos, sino que también tienen la capacidad de crear contenido nuevo, desde textos y gráficos hasta música y diseños.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innovación no solo promete, sino que ya está dejando su huella en el mundo laboral. Según un reciente informe de McKinsey, durante la pandemia (2019-2022), el mercado laboral de EE.UU. experimentó 8.6 millones de cambios en los trabajos, un 50% más que en el período de tres años anterior. Se espera que para 2030, actividades que representan hasta el 30% de las horas trabajadas actualmente en la economía de EE.UU. podrían ser automatizadas, una tendencia acelerada por la IAG.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Impacto de la IAG en el mercado laboralLa IAG no solo está transformando cómo se hacen las cosas, sino también quién las hace. Algunos ejemplos de puestos de trabajo y sectores que están siendo modificados por la IAG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Profesionales de STEM: la IAG está mejorando la forma en que los científicos, tecnólogos, ingenieros y matemáticos trabajan, automatizando tareas repetitivas y permitiendo que las personas enfoquen en la innovación y la investigación.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Creativos: desde diseñadores hasta escritores, la IAG está siendo utilizada para generar contenido, desde diseños gráficos hasta artículos y guiones, esta tendencia ha saltado a las noticias con la huelga de guionistas de Hollywood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Negocios y legales: la automatización de tareas administrativas y la generación de informes y análisis son sólo algunos de los usos de la IAG en estos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Construcción y servicios de salud: aunque no directamente relacionado con la IAG, se prevé una demanda creciente en estos sectores debido al envejecimiento de la población y al auge del comercio electrónico.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futuro es incierto, pero prometedorAunque la IAG plantea desafíos, también ofrece oportunidades. La formación y la reconversión profesional serán esenciales para garantizar que la fuerza laboral esté preparada para los empleos del futuro. Mientras que algunas profesiones pueden desaparecer, surgirán nuevas oportunidades para aquellos dispuestos a aprender y adaptarse.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Proportione: a la vanguardia de la IAGProportione, consultoría de estrategia digital con sede en España, ha estado a la vanguardia de esta revolución tecnológica. Con dos años de experiencia en la implementación de IAG en sus soluciones, Proportione ha demostrado que es posible adaptarse y prosperar en esta nueva era. Utilizando la IAG para generar contenidos, analizar competencia y diseñar estrategias, Proportione ayuda a las empresas a navegar en el complejo panorama digital actual.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Cuervo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0034627966227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https://www.notasdeprensa.es/la-inteligencia-artificial-generativa-el-motor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Marketing Recursos humanos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