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iniciativa EUCOTTON: productos de algodón 100% europeos y sostenibles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Promovida por la European Cotton Alliance (ECA), la iniciativa EUCOTTON reúne al sector algodonero europeo para garantizar la calidad y la plena trazabilidad de la fibra, al tiempo que destaca sus grandes esfuerzos en el plano medioambiental. Las características sostenibles del algodón europeo se subrayaron en la Phygital Sustainability Expo 2024, el mayor evento de sostenibilidad de Italia. El próximo mes de septiembre, Andalucía acogerá a grandes marcas de cinco países europeos en un ‘study trip’</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unas semanas, decenas de miles de agricultores europeos se dedicaban a sembrar las semillas no genéticamente modificadas del algodón europeo. Ellos son los rostros de un sector que puede suponer un bajo porcentaje de la producción mundial (2%), pero que se mantiene en los primeros puestos de los exportadores mundiales por la alta calidad y la popularidad del producto. Además, el sector algodonero europeo es cada vez más noticia por su compromiso con un futuro sostenible, con iniciativas como EUCOTTON.</w:t></w:r></w:p><w:p><w:pPr><w:ind w:left="-284" w:right="-427"/>	<w:jc w:val="both"/><w:rPr><w:rFonts/><w:color w:val="262626" w:themeColor="text1" w:themeTint="D9"/></w:rPr></w:pPr><w:r><w:t>En el caso de España, el algodón proporciona empleo de calidad a más de 5.500 familias en Andalucía, así como a un importante número de trabajadores cualificados en las desmotadoras que procesan la materia prima. Este cultivo tradicional es a menudo la principal fuente de ingresos de múltiples zonas y pueblos andaluces. De hecho, en 2023, se produjeron en España unas 16.000 toneladas de fibra de algodón, con un valor de venta de unos 15 millones de euros.</w:t></w:r></w:p><w:p><w:pPr><w:ind w:left="-284" w:right="-427"/>	<w:jc w:val="both"/><w:rPr><w:rFonts/><w:color w:val="262626" w:themeColor="text1" w:themeTint="D9"/></w:rPr></w:pPr><w:r><w:t>EUCOTTON, promovida por la European Cotton Alliance (ECA), reúne a toda la cadena del algodón en Europa para garantizar la calidad y trazabilidad de la fibra. Además, el sector del algodón europeo está dando pasos importantes hacia una agricultura más sostenible. No solo se trata de uno de los pocos algodones en el mundo que utiliza semillas 100% no transgénicas, sino que sus productores también adoptan prácticas de Gestión Integrada de Plagas para reducir el uso de pesticidas, y emplean otras de control del agua para un uso regulado y sostenible de la misma.</w:t></w:r></w:p><w:p><w:pPr><w:ind w:left="-284" w:right="-427"/>	<w:jc w:val="both"/><w:rPr><w:rFonts/><w:color w:val="262626" w:themeColor="text1" w:themeTint="D9"/></w:rPr></w:pPr><w:r><w:t>Las características de sostenibilidad y calidad del algodón europeo se presentaron recientemente en Roma durante la Phygital Sustainability Expo, el mayor evento italiano sobre sostenibilidad. Esta cita, organizada por la Sustainable Fashion Innovation Society los días 4 y 5 de junio en el Museo de los Foros Imperiales, cuenta con el apoyo de la Delegación de la Unión Europea en Roma, el Parlamento Europeo, el gobierno de Italia, la UNESCO, la FAO y otras organizaciones nacionales e internacionales.</w:t></w:r></w:p><w:p><w:pPr><w:ind w:left="-284" w:right="-427"/>	<w:jc w:val="both"/><w:rPr><w:rFonts/><w:color w:val="262626" w:themeColor="text1" w:themeTint="D9"/></w:rPr></w:pPr><w:r><w:t>EUCOTTON estuvo representada por el presidente de la European Cotton Alliance, Antonios Siarkos, que presentó la iniciativa en la ‘I Mesa Redonda Internacional sobre el Algodón: Del Campo a la Tienda’. Siarkos subrayó que "el algodón europeo es un producto de alta calidad, producido de forma responsable y sostenible. EUCOTTON es una iniciativa única del sector algodonero europeo para concienciar sobre sus propiedades de sostenibilidad y calidad, así como sobre su recién lanzada plataforma de trazabilidad, que garantiza el origen europeo de los productos a lo largo de toda la cadena de suministro".</w:t></w:r></w:p><w:p><w:pPr><w:ind w:left="-284" w:right="-427"/>	<w:jc w:val="both"/><w:rPr><w:rFonts/><w:color w:val="262626" w:themeColor="text1" w:themeTint="D9"/></w:rPr></w:pPr><w:r><w:t>Los próximos pasos de EUCOTTON incluyen actividades promocionales específicas para Grecia, Italia, Francia y Alemania. Además, el próximo mes de septiembre tendrá lugar un ‘study trip’ a la zona de producción de Andalucía, en colaboración con el sector algodonero español y la Organización Interprofesional del Algodón de España (Espalgodón). Se espera que importantes marcas de moda visiten la región, de forma que conozcan mejor sus métodos de cultivo y producción sostenibles.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Iván Fombella Alvarez</w:t></w:r></w:p><w:p w:rsidR="00C31F72" w:rsidRDefault="00C31F72" w:rsidP="00AB63FE"><w:pPr><w:pStyle w:val="Sinespaciado"/><w:spacing w:line="276" w:lineRule="auto"/><w:ind w:left="-284"/><w:rPr><w:rFonts w:ascii="Arial" w:hAnsi="Arial" w:cs="Arial"/></w:rPr></w:pPr><w:r><w:rPr><w:rFonts w:ascii="Arial" w:hAnsi="Arial" w:cs="Arial"/></w:rPr><w:t>PR & Global Communications - E-Branding Interactive</w:t></w:r></w:p><w:p w:rsidR="00AB63FE" w:rsidRDefault="00C31F72" w:rsidP="00AB63FE"><w:pPr><w:pStyle w:val="Sinespaciado"/><w:spacing w:line="276" w:lineRule="auto"/><w:ind w:left="-284"/><w:rPr><w:rFonts w:ascii="Arial" w:hAnsi="Arial" w:cs="Arial"/></w:rPr></w:pPr><w:r><w:rPr><w:rFonts w:ascii="Arial" w:hAnsi="Arial" w:cs="Arial"/></w:rPr><w:t>680 58 82 06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https://www.notasdeprensa.es/la-iniciativa-eucotton-productos-de-algodon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Andalucia Sostenibilidad Industria Téxtil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