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 Cruz de Tenerife el 22/11/2024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India y Juan Magán encabezan el cartel del Cook Music Fest 2025 en Santa Cruz de Tenerife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musical y gastronómico más esperado regresa con un espectacular cartel artístico y una experiencia única del 18 al 19 de julio en Santa Cruz de Tenerife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Santa Cruz de Tenerife se prepara para vibrar al ritmo de la mejor música latina con la cuarta edición del Cook Music Fest, los días 18 y 19 de julio. Esta cita, que en 2024 reunió a más de 45.000 asistentes, promete ser un evento inolvidable liderado por dos grandes nombres: La India, la icónica "Princesa de la Salsa", y Juan Magán, el pionero del electrolatino.</w:t>
            </w:r>
          </w:p>
          <w:p>
            <w:pPr>
              <w:ind w:left="-284" w:right="-427"/>
              <w:jc w:val="both"/>
              <w:rPr>
                <w:rFonts/>
                <w:color w:val="262626" w:themeColor="text1" w:themeTint="D9"/>
              </w:rPr>
            </w:pPr>
            <w:r>
              <w:t>Un cartel que combina éxitos y sorpresasLa India, ganadora de un Grammy Latino y siete premios Billboard de la Música Latina, ofrecerá un repertorio selecto que incluye salsa, reguetón y bachata. Entre los momentos más esperados estará su interpretación de "Vivir lo nuestro", el éxito global que reversionó recientemente junto a Marc Anthony y que acumula más de 50 millones de reproducciones.</w:t>
            </w:r>
          </w:p>
          <w:p>
            <w:pPr>
              <w:ind w:left="-284" w:right="-427"/>
              <w:jc w:val="both"/>
              <w:rPr>
                <w:rFonts/>
                <w:color w:val="262626" w:themeColor="text1" w:themeTint="D9"/>
              </w:rPr>
            </w:pPr>
            <w:r>
              <w:t>Por su parte, Juan Magán garantizará una noche cargada de energía con sus éxitos que han definido el electrolatino y conquistado a millones de fans alrededor del mundo.</w:t>
            </w:r>
          </w:p>
          <w:p>
            <w:pPr>
              <w:ind w:left="-284" w:right="-427"/>
              <w:jc w:val="both"/>
              <w:rPr>
                <w:rFonts/>
                <w:color w:val="262626" w:themeColor="text1" w:themeTint="D9"/>
              </w:rPr>
            </w:pPr>
            <w:r>
              <w:t>El Cook Music Fest 2025 también contará con un amplio cartel de artistas nacionales e internacionales que se anunciarán en las próximas semanas. En ediciones anteriores, este festival ha reunido a grandes estrellas como Maluma, Aitana, Ryan Castro, Ruben Blades, Oscar de Leon, Olga Tañón y Gilberto Santa Rosa, consolidándose como un referente musical en Canarias.</w:t>
            </w:r>
          </w:p>
          <w:p>
            <w:pPr>
              <w:ind w:left="-284" w:right="-427"/>
              <w:jc w:val="both"/>
              <w:rPr>
                <w:rFonts/>
                <w:color w:val="262626" w:themeColor="text1" w:themeTint="D9"/>
              </w:rPr>
            </w:pPr>
            <w:r>
              <w:t>Una experiencia más allá de la músicaAdemás de los espectáculos en vivo, el Cook Music Fest destaca por su zona gastronómica, donde los asistentes podrán disfrutar de una exquisita variedad de platos locales e internacionales. La cocina canaria se fusionará con sabores del mundo, creando un espacio único para saborear y celebrar.</w:t>
            </w:r>
          </w:p>
          <w:p>
            <w:pPr>
              <w:ind w:left="-284" w:right="-427"/>
              <w:jc w:val="both"/>
              <w:rPr>
                <w:rFonts/>
                <w:color w:val="262626" w:themeColor="text1" w:themeTint="D9"/>
              </w:rPr>
            </w:pPr>
            <w:r>
              <w:t>Entradas y mejoras para el públicoLa venta de entradas se activa este 22 de noviembre con un sistema por tramos que promete agotarse rápidamente, especialmente tras el éxito de la preventa, donde se vendieron 5.000 tickets en menos de 48 horas.</w:t>
            </w:r>
          </w:p>
          <w:p>
            <w:pPr>
              <w:ind w:left="-284" w:right="-427"/>
              <w:jc w:val="both"/>
              <w:rPr>
                <w:rFonts/>
                <w:color w:val="262626" w:themeColor="text1" w:themeTint="D9"/>
              </w:rPr>
            </w:pPr>
            <w:r>
              <w:t>Para esta edición, la organización ha anunciado importantes mejoras que garantizan una experiencia cómoda y fluida:</w:t>
            </w:r>
          </w:p>
          <w:p>
            <w:pPr>
              <w:ind w:left="-284" w:right="-427"/>
              <w:jc w:val="both"/>
              <w:rPr>
                <w:rFonts/>
                <w:color w:val="262626" w:themeColor="text1" w:themeTint="D9"/>
              </w:rPr>
            </w:pPr>
            <w:r>
              <w:t>Más barras y baños para reducir tiempos de espera.</w:t>
            </w:r>
          </w:p>
          <w:p>
            <w:pPr>
              <w:ind w:left="-284" w:right="-427"/>
              <w:jc w:val="both"/>
              <w:rPr>
                <w:rFonts/>
                <w:color w:val="262626" w:themeColor="text1" w:themeTint="D9"/>
              </w:rPr>
            </w:pPr>
            <w:r>
              <w:t>Puestos gastronómicos estratégicamente ubicados.</w:t>
            </w:r>
          </w:p>
          <w:p>
            <w:pPr>
              <w:ind w:left="-284" w:right="-427"/>
              <w:jc w:val="both"/>
              <w:rPr>
                <w:rFonts/>
                <w:color w:val="262626" w:themeColor="text1" w:themeTint="D9"/>
              </w:rPr>
            </w:pPr>
            <w:r>
              <w:t>Nuevas entradas rápidas y exclusivas para las áreas VIP, front y sofá, además de accesos prioritarios para quienes prevaliden sus entradas.</w:t>
            </w:r>
          </w:p>
          <w:p>
            <w:pPr>
              <w:ind w:left="-284" w:right="-427"/>
              <w:jc w:val="both"/>
              <w:rPr>
                <w:rFonts/>
                <w:color w:val="262626" w:themeColor="text1" w:themeTint="D9"/>
              </w:rPr>
            </w:pPr>
            <w:r>
              <w:t>Colaboraciones y compromiso con TenerifeEl Tenerife Cook Music Fest está organizado por Promoción y Desarrollo de Eventos y Fiestas Canarias (Pdeventos), en colaboración con Tenerife Despierta Emociones (Turismo de Tenerife), el Ayuntamiento de Santa Cruz de Tenerife, el Gobierno de Canarias, Islas Canarias Latitud de Vida, el Ministerio de Industria y Turismo y el Instituto Canario de Desarrollo Cultural (ICDC).</w:t>
            </w:r>
          </w:p>
          <w:p>
            <w:pPr>
              <w:ind w:left="-284" w:right="-427"/>
              <w:jc w:val="both"/>
              <w:rPr>
                <w:rFonts/>
                <w:color w:val="262626" w:themeColor="text1" w:themeTint="D9"/>
              </w:rPr>
            </w:pPr>
            <w:r>
              <w:t> and #39;No te quedes fuera and #39;"Este verano, el Cook Music Fest volverá a convertir a Santa Cruz de Tenerife en la capital de la música latina. Consigue tus entradas en www.cookmusicfest.es y prepárate para vivir una experiencia vibrante y emocionante que marcará un antes y un después en tus recuerdos. Nos vemos en julio".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Deleito</w:t>
      </w:r>
    </w:p>
    <w:p w:rsidR="00C31F72" w:rsidRDefault="00C31F72" w:rsidP="00AB63FE">
      <w:pPr>
        <w:pStyle w:val="Sinespaciado"/>
        <w:spacing w:line="276" w:lineRule="auto"/>
        <w:ind w:left="-284"/>
        <w:rPr>
          <w:rFonts w:ascii="Arial" w:hAnsi="Arial" w:cs="Arial"/>
        </w:rPr>
      </w:pPr>
      <w:r>
        <w:rPr>
          <w:rFonts w:ascii="Arial" w:hAnsi="Arial" w:cs="Arial"/>
        </w:rPr>
        <w:t>Directora de prensa</w:t>
      </w:r>
    </w:p>
    <w:p w:rsidR="00AB63FE" w:rsidRDefault="00C31F72" w:rsidP="00AB63FE">
      <w:pPr>
        <w:pStyle w:val="Sinespaciado"/>
        <w:spacing w:line="276" w:lineRule="auto"/>
        <w:ind w:left="-284"/>
        <w:rPr>
          <w:rFonts w:ascii="Arial" w:hAnsi="Arial" w:cs="Arial"/>
        </w:rPr>
      </w:pPr>
      <w:r>
        <w:rPr>
          <w:rFonts w:ascii="Arial" w:hAnsi="Arial" w:cs="Arial"/>
        </w:rPr>
        <w:t>672344055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https://www.notasdeprensa.es/la-india-y-juan-magan-encabezan-el-cartel-del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Música Canarias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