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Online el 25/08/2022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III edición del Congreso Internacional de Crianza Respetuosa se celebrará del 2 al 4 de septiembre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Congreso Internacional de Crianza Respetuosa busca despejar las incógnitas que surgen a padres y madres que desean educar a sus hijos/as con una base respetuosa. El encuentro contará con 18 ponentes de prestigio, profesionales de la salud y la educación, que impartirán 40 ponencias con temáticas que abarcan desde el embarazo hasta la primera infancia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día 2 de septiembre se celebra el Día Internacional de la Crianza Respetuosa, fecha en la que se recuerda la importancia de una crianza basada en el amor, el respeto y la igualdad, coincidiendo con el día del fallecimiento de John Bowlby, uno de sus propulsores, el 2 de septiembre de 1990.</w:t>
            </w:r>
          </w:p>
          <w:p>
            <w:pPr>
              <w:ind w:left="-284" w:right="-427"/>
              <w:jc w:val="both"/>
              <w:rPr>
                <w:rFonts/>
                <w:color w:val="262626" w:themeColor="text1" w:themeTint="D9"/>
              </w:rPr>
            </w:pPr>
            <w:r>
              <w:t>Para conmemorar esta fecha, del 2 al 4 de Septiembre tendrá lugar el III Congreso Online de Crianza Respetuosa, en el que 18 profesionales de la salud y la educación de la escuela de madres y padres Criar con Sentido Común, impartirán 40 ponencias, en las que se abordarán temas relacionados con el embarazo, la lactancia, la salud, la alimentación, la crianza y la educación.</w:t>
            </w:r>
          </w:p>
          <w:p>
            <w:pPr>
              <w:ind w:left="-284" w:right="-427"/>
              <w:jc w:val="both"/>
              <w:rPr>
                <w:rFonts/>
                <w:color w:val="262626" w:themeColor="text1" w:themeTint="D9"/>
              </w:rPr>
            </w:pPr>
            <w:r>
              <w:t>Entre los ponentes se encuentran: el enfermero pediátrico y conocido divulgador Armando Bastida; la pediatra y escritora Gloria Colli; la psicóloga infantil, maestra y logopeda Elena Mesonero; la terapeuta ocupacional Jessica Romero, la psicóloga perinatal Mamen Bueno y la dietista-nutricionista Rebeca Pastor, entre otros.</w:t>
            </w:r>
          </w:p>
          <w:p>
            <w:pPr>
              <w:ind w:left="-284" w:right="-427"/>
              <w:jc w:val="both"/>
              <w:rPr>
                <w:rFonts/>
                <w:color w:val="262626" w:themeColor="text1" w:themeTint="D9"/>
              </w:rPr>
            </w:pPr>
            <w:r>
              <w:t>El acceso al congreso es gratuito y la suscripción es tan simple como registrarse en la web www.congresocrianzarespetuosa.com. En la misma, se encuentra toda la  información sobre el congreso, los ponentes y los títulos de las ponencias, todas establecidas en hora peninsular española, pero que podrán visualizarse durante todo el fin de semana.</w:t>
            </w:r>
          </w:p>
          <w:p>
            <w:pPr>
              <w:ind w:left="-284" w:right="-427"/>
              <w:jc w:val="both"/>
              <w:rPr>
                <w:rFonts/>
                <w:color w:val="262626" w:themeColor="text1" w:themeTint="D9"/>
              </w:rPr>
            </w:pPr>
            <w:r>
              <w:t>El III Congreso Internacional de Crianza Respetuosa ha sido organizado por Criar con Sentido Común, la única comunidad dirigida a madres y padres con más de 120 cursos de crianza y más de 1600 entradas publicadas en su blog. Asimismo, la plataforma dispone del espacio denominado Tribu CSC, donde cientos de familias y los 18 profesionales del proyecto interactúan entre sí, todos los días de la semana, para resolver dudas y compartir inquietudes y anécdotas.</w:t>
            </w:r>
          </w:p>
          <w:p>
            <w:pPr>
              <w:ind w:left="-284" w:right="-427"/>
              <w:jc w:val="both"/>
              <w:rPr>
                <w:rFonts/>
                <w:color w:val="262626" w:themeColor="text1" w:themeTint="D9"/>
              </w:rPr>
            </w:pPr>
            <w:r>
              <w:t>El creador de la plataforma, Armando Bastida, reconocido enfermero pediátrico que suma más de 400.000 seguidores en sus redes sociales, explica que el congreso está creado con el objetivo de acercar herramientas, técnicas e ideas que van a ayudar a lograr una crianza feliz y segura a miles de familias.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Mayra Adell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620390760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https://www.notasdeprensa.es/la-iii-edicion-del-congreso-internacional-de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Educación Sociedad Infantil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