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hipoteca media en España durante el primer trimestre se sitúa en 873€ al mes, un 3% más que en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Dentro de las solicitudes de hipotecas, el valor promedio de las propiedades en España se sitúa en 227.626€, de los cuales se hipotecan 168.767€, es decir alrededor del 75%, tal y como analizan desde Gibobs.com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hipotecario en 2023 estuvo marcado por la inflación y con el salto de tipos negativos hasta más del 4%, lo que supuso un aumento generalizado de las hipotecas para todas aquellas personas que la tenían contratada a tipo variable, lo que supuso que muchas se refinanciasen buscando una mejor alternativa a tipo fijo, o al menos a tipo mixto.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y tras un primer trimestre, en el que la tendencia ha cambiado debido a una bajada de los tipos, Gibobs.com, -plataforma de intermediación financiera de referencia en el sector inmobiliario que ofrece las mejores condiciones en hipotecas para particulares, así como la financiación más adecuada para empresas- ha presentado el análisis del perfil del hipotecado en España durante el primer trimestre de 2024. Así, en lo que respecta a las solicitudes de hipotecas en el país, el valor promedio de las propiedades se sitúa en 227.626€, de los cuales se hipotecan 168.767€, es decir, alrededor del 75%.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datos en mente, algo más de la mitad (56%) de las hipotecas firmadas durante los 3 primeros meses del año han sido a tipo fijo, mientras que el 41% fueron a tipo mixto, mostrando una tendencia al alza de esta modalidad en los últimos meses. Dichas hipotecas son afrontadas en la mayoría de los casos por 2 titulares, quienes tienen unos ingresos medios de 4.365€ al mes. Así, para pagar el coste mensual de la hipoteca deben invertir aproximadamente el 20% de sus ingresos o lo que es lo mismo, la cuota media mensual se situaría en los 873€, un 3% más que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hablar del tipo de propiedad, destaca que el 88% de estas han sido viviendas de segunda mano, mientras que el 12% restante han sido viviendas de obra nueva. Además, el 92% de las hipotecas son para primeras viviendas, mientras que un 4% son para segundas residencias y un 3% para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mercado hipotecario en 2023 fue un año de desafíos y oportunidades, marcado por la volatilidad de los tipos de interés", señala Jorge González-Iglesias Baeza, CEO de Gibobs.com. "Sin embargo, los datos del primer trimestre de 2024 muestran una notable adaptabilidad por parte de los hipotecados españoles. A pesar de las circunstancias, se está observando una tendencia hacia la estabilidad y una firme determinación de invertir en su futuro, a pesar de las incertidumbres económicas".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 lo que respecta al perfil de la persona que solicita una hipoteca son predominantemente hombres (61%) con una edad media de 39 años. Por grupos de edad, 8 de cada 10 personas que piden una hipoteca tienen entre 25 y 45 años, mientras que un 19% son personas entre 45 y 65 años, grupo de edad en el que las solicitudes de hipotecas para segunda residencia ascienden al 9% y el 86% es para primera vivienda. Además, el 20% de las solicitudes de personas de más de 65 años es para dedicar a la inversión.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Gibobs.com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Gibobs Allbanks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911 34 43 59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https://www.notasdeprensa.es/la-hipoteca-media-en-espana-durante-el-primer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