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Séneca de Murcia participa en las jornadas sobre desarrollo de la carrera investigadora de la red Euraxess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evento se exponen las novedades fijadas por la Comisión Europea en la Estrategia de Recursos Humanos para Investigadores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Séneca-Agencia de Ciencia y Tecnología de la Región de Murcia, como centro de servicios de la Comunidad en la Red Europea de Apoyo a la Movilidad Investigadora (Euraxess), participa en las jornadas sobre desarrollo de la carrera investigadora que se celebran mañana miércoles 21 de septiembre y el jueves 22 en Madrid.</w:t>
            </w:r>
          </w:p>
          <w:p>
            <w:pPr>
              <w:ind w:left="-284" w:right="-427"/>
              <w:jc w:val="both"/>
              <w:rPr>
                <w:rFonts/>
                <w:color w:val="262626" w:themeColor="text1" w:themeTint="D9"/>
              </w:rPr>
            </w:pPr>
            <w:r>
              <w:t>En este evento se expondrán las novedades impulsadas por la Comisión Europea en la Estrategia de Recursos Humanos para Investigadores (HRS4R) y se informará sobre el desarrollo de los proyectos europeos ‘Pipers’ (‘Policy into practice: Euraxess researcher skills for career development’, sobre habilidades y destrezas para el desarrollo de la carrera investigadora), Euraxind (‘Euraxess for industry’, especialmente diseñado para la industria) y TOP III (‘Making european research careers more attractive by developing new services and enhancing the current services of the Euraxess network’, que hace más atractivo el trabajo de los investigadores con nuevos servicios), de los que forma parte Euraxess España.</w:t>
            </w:r>
          </w:p>
          <w:p>
            <w:pPr>
              <w:ind w:left="-284" w:right="-427"/>
              <w:jc w:val="both"/>
              <w:rPr>
                <w:rFonts/>
                <w:color w:val="262626" w:themeColor="text1" w:themeTint="D9"/>
              </w:rPr>
            </w:pPr>
            <w:r>
              <w:t>La Red Euraxess, creada por la Comisión Europea e integrada por más de 200 centros pertenecientes a los Estados miembros de la Unión Europea y a los países asociados al Programa Marco de Investigación e Innovación de la Unión Europea (Horizonte2020), tiene como fin ayudar en materia legal, administrativa y cultural a los investigadores y sus familias en sus desplazamientos, independientemente de su nacionalidad y del tipo de programa a través del cual lo hagan, dentro del Espacio Europeo de Investigación.</w:t>
            </w:r>
          </w:p>
          <w:p>
            <w:pPr>
              <w:ind w:left="-284" w:right="-427"/>
              <w:jc w:val="both"/>
              <w:rPr>
                <w:rFonts/>
                <w:color w:val="262626" w:themeColor="text1" w:themeTint="D9"/>
              </w:rPr>
            </w:pPr>
            <w:r>
              <w:t>Toda la información respecto a estas acciones facilitadoras de la movilidad para investigadores y los trámites a seguir la pueden está disponible en la web http://www.fseneca.es/murciamobility.</w:t>
            </w:r>
          </w:p>
          <w:p>
            <w:pPr>
              <w:ind w:left="-284" w:right="-427"/>
              <w:jc w:val="both"/>
              <w:rPr>
                <w:rFonts/>
                <w:color w:val="262626" w:themeColor="text1" w:themeTint="D9"/>
              </w:rPr>
            </w:pPr>
            <w:r>
              <w:t>El director general de Universidades e Investigación, Juan Monzó, remarcó que "facilitar al máximo la estancia y desarrollo de los investigadores, tanto dentro como fuera de la Región, es una línea prioritaria de la Consejería de Educación y Universidades y de la Fundación Séneca".</w:t>
            </w:r>
          </w:p>
          <w:p>
            <w:pPr>
              <w:ind w:left="-284" w:right="-427"/>
              <w:jc w:val="both"/>
              <w:rPr>
                <w:rFonts/>
                <w:color w:val="262626" w:themeColor="text1" w:themeTint="D9"/>
              </w:rPr>
            </w:pPr>
            <w:r>
              <w:t>El contenido de este comunicado fue publicado primero en la página web de la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https://www.notasdeprensa.es/la-fundacion-seneca-de-murcia-participa-en-las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