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Fundación Extremadura de Cine apoya la promoción del sector audiovisual extremeño en el festival latinoamericano Ventana Sur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Mercado de Cine Ventana Sur, considerado el más importante de América Latina y celebrado en Argentina entre el 29 de noviembre y el 3 de diciembre, ha contado este año con la presencia de siete empresas del sector audiovisual extremeño, con apoyo de la Fundación Extremeña de Cine y Extremadura Avante, además de la Asociación del Audiovisual de Extremadura (ADAEX)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Agencia Freak/Feelsales, El Auriga Producciones, Making Doc, Tragaluz, Emblema Films o Zagal Audiovisual han presentado en Buenos Aires sus producciones, así como han establecido relaciones comerciales con productores, distribuidores, agentes de ventas y festivales latinoamericanos con el objetivo de afianzar la posición estratégica del sector en ese importante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presencia en Ventana Sur se enmarca dentro del plan anual de internacionalización del sector acordado por la Secretaría General de Cultura, a través de la Fundación Extremadura de Cine, en colaboración con Extremadura Avante y la Asociación del Audiovisual de Extremadura (ADAEX). Esta iniciativa permite a las empresas extremeñas acudir como una delegación comercial a las citas fundamentales del año, algo que tendrá continuidad en los próximos meses y que seguirá permitiendo a las empresas audiovisuales extremeñas presentar sus productos y explorar nuevas posibilidades de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de la Filmoteca de Extremadura y también patrono de la Fundación Extremadura de Cine, David Garrido, ha valorado muy positivamente la presencia de la delegación extremeña en Buenos Aires y la colaboración entre las instituciones y el sector que la ha hecho posible, destacando "la importancia fundamental que supone nuestra presencia en un evento como Ventana Sur asociado al Marché Du Film de Cannes y que atrae cada año a tres mil profesionales del sector, algo que abre enormes posibilidades no solo para las producciones extremeñas presentadas aquí, sino para futuros proyectos de coproducción con empresas latinoamericanas".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 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https://www.notasdeprensa.es/la-fundacion-extremadura-de-cine-apoya-la_1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Artes Visuales Comunicación Extremadura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