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Bancaja y Bankia repartirán 150.000 euros a 15 asociaciones de la Comunidad Valenciana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un total de 89 asociaciones las que tienen la posibilidad de optar a la donación destinada a la inserción laboral y social de personas con discapacidad. Además, también se tendrá en cuenta que los proyectos ganadores estén dirigidos a la formación profesional enfocada al empleo, la promoción de la autonomía personal y al apoyo psicosocial al entorno familiar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tiene una dotación de 150.000 euros, aportados por Bankia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ayudas se destinarán a programas que se desarrollarán en la Comunidad Valenciana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2ª Convocatoria Fundación Bancaja-Bankia CAPACES se ha cerrado con la presentación de 89 proyectos por parte de asociaciones sin ánimo de lucro de la Comunidad Valenciana que optan a ayudas para el fomento de la integración laboral y la inclusión social de las personas con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tiene una dotación total de 150.000 euros, un 85% más que el año anterior. La dotación procede del acuerdo de colaboración en materia de acción social entre Fundación Bancaja y Bankia y de los fondos contemplados en las medidas alternativas de la LGD de Bankia.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76% de las iniciativas presentadas este año corresponde a proyectos de integración social, mientras los proyectos centrados en la integración laboral suponen un 24% del total. A la convocatoria han concurrido asociaciones sin ánimo de lucro de toda la Comunidad Valenciana.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provincia de Valencia se han presentado 35 proyectos, mientras que en Alicante han sido 26 las candidaturas y en la provincia de Castellón se han registrado 28 iniciativas que optan a la convocatoria.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evaluación de los proyectos presentados, la convocatoria se resolverá a mediados de marzo con el apoyo a 15 programas orientados a la formación profesional enfocada al empleo, la inserción laboral, la creación de empleo, la promoción de la autonomía personal y el apoyo psicosocial al entorno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edición anterior, este programa apoyó nueve proyectos de entidades de la Comunidad Valenciana: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AFANIAS Castellón (Asociación de Familiares con Niños y Adultos Discapacitados)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Asociación Albanta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COCEMFE Castellón (Federación Provincial de Personas con Discapacidad Física y Orgánica)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Comité Ciudadano anti-SIDA de la Comunidad Valenciana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ASIEM (Asociación por la Salud Integral del Enfermo Mental)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ACOVA (Asociación de Ayuda a Personas con Enfermedad Mental de la Comunidad Valenciana)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FESORD de la Comunidad Valenciana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APSA (Asociación Pro Deficientes Psíquicos de Alicante)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ASPRODIS (Asociación Pro Disminuidos Psíquicos de Elda y Comarca)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https://www.notasdeprensa.es/la-fundacion-bancaja-y-bankia-repartiran-150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Valencia Solidaridad y cooperación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