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16/02/2016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Fundación Bancaja y Bankia repartirán 150.000 euros a 15 asociaciones de la Comunidad Valenciana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Son un total de 89 asociaciones las que tienen la posibilidad de optar a la donación destinada a la inserción laboral y social de personas con discapacidad. Además, también se tendrá en cuenta que los proyectos ganadores estén dirigidos a la formación profesional enfocada al empleo, la promoción de la autonomía personal y al apoyo psicosocial al entorno familiar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convocatoria tiene una dotación de 150.000 euros, aportados por Bankia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ayudas se destinarán a programas que se desarrollarán en la Comunidad Valenciana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2ª Convocatoria Fundación Bancaja-Bankia CAPACES se ha cerrado con la presentación de 89 proyectos por parte de asociaciones sin ánimo de lucro de la Comunidad Valenciana que optan a ayudas para el fomento de la integración laboral y la inclusión social de las personas con discapacidad.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convocatoria tiene una dotación total de 150.000 euros, un 85% más que el año anterior. La dotación procede del acuerdo de colaboración en materia de acción social entre Fundación Bancaja y Bankia y de los fondos contemplados en las medidas alternativas de la LGD de Bankia.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76% de las iniciativas presentadas este año corresponde a proyectos de integración social, mientras los proyectos centrados en la integración laboral suponen un 24% del total. A la convocatoria han concurrido asociaciones sin ánimo de lucro de toda la Comunidad Valenciana.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provincia de Valencia se han presentado 35 proyectos, mientras que en Alicante han sido 26 las candidaturas y en la provincia de Castellón se han registrado 28 iniciativas que optan a la convocatoria.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evaluación de los proyectos presentados, la convocatoria se resolverá a mediados de marzo con el apoyo a 15 programas orientados a la formación profesional enfocada al empleo, la inserción laboral, la creación de empleo, la promoción de la autonomía personal y el apoyo psicosocial al entorno familiar.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edición anterior, este programa apoyó nueve proyectos de entidades de la Comunidad Valenciana: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AFANIAS Castellón (Asociación de Familiares con Niños y Adultos Discapacitados)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Asociación Albanta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COCEMFE Castellón (Federación Provincial de Personas con Discapacidad Física y Orgánica)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Comité Ciudadano anti-SIDA de la Comunidad Valenciana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ASIEM (Asociación por la Salud Integral del Enfermo Mental)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ACOVA (Asociación de Ayuda a Personas con Enfermedad Mental de la Comunidad Valenciana)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FESORD de la Comunidad Valenciana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APSA (Asociación Pro Deficientes Psíquicos de Alicante)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ASPRODIS (Asociación Pro Disminuidos Psíquicos de Elda y Comarca)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https://www.notasdeprensa.es/la-fundacion-bancaja-y-bankia-repartiran-150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Valencia Solidaridad y cooperación Formación profesional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