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Abogacía organiza el I Congreso de Derechos Humanos de la Abogacía Española sobre la prevención de los malos tratos y la tortura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Abogacía Española organiza los próximos días 10 y 11 de diciembre el I Congreso de Derechos Humanos de la Abogacía Española, que en esta primera edición se centrará en la prevención de los malos tratos y la tortura.</w:t>
            </w:r>
          </w:p>
          <w:p>
            <w:pPr>
              <w:ind w:left="-284" w:right="-427"/>
              <w:jc w:val="both"/>
              <w:rPr>
                <w:rFonts/>
                <w:color w:val="262626" w:themeColor="text1" w:themeTint="D9"/>
              </w:rPr>
            </w:pPr>
            <w:r>
              <w:t>El Congreso, que será inaugurado por el presidente del Consejo General de la Abogacía Española, Carlos Carnicer, en el marco de la Conferencia Anual de la Abogacía,  contará entre sus participantes con Nancy Hollander, abogada y representante legal de dos presos de Guantánamo y de la soldado Chelsea Manning, condenada por el caso Wikileaks a 35 años de privación de libertad.</w:t>
            </w:r>
          </w:p>
          <w:p>
            <w:pPr>
              <w:ind w:left="-284" w:right="-427"/>
              <w:jc w:val="both"/>
              <w:rPr>
                <w:rFonts/>
                <w:color w:val="262626" w:themeColor="text1" w:themeTint="D9"/>
              </w:rPr>
            </w:pPr>
            <w:r>
              <w:t>En el transcurso de este Congreso se presentará una Guía práctica para orientar la actuación profesional de los abogados y abogadas ante casos de torturas o malos tratos, inhumanos o degradantes. La presentación, que se llevará a cabo el jueves 11 de diciembre a las 9.00, correrá a cargo del vicepresidente de la Fundación Abogacía, Carles MacCragh, y el presidente de la Subcomisión de Derecho Penitenciario del Consejo General de la Abogacía, Carlos García Castaño.</w:t>
            </w:r>
          </w:p>
              I Congreso de Derechos Humanos de la Abogacía Española   Día: Miércoles 11 y jueves 12 de diciembre 2014
          <w:p>
            <w:pPr>
              <w:ind w:left="-284" w:right="-427"/>
              <w:jc w:val="both"/>
              <w:rPr>
                <w:rFonts/>
                <w:color w:val="262626" w:themeColor="text1" w:themeTint="D9"/>
              </w:rPr>
            </w:pPr>
            <w:r>
              <w:t>Hora: 9:00</w:t>
            </w:r>
          </w:p>
          <w:p>
            <w:pPr>
              <w:ind w:left="-284" w:right="-427"/>
              <w:jc w:val="both"/>
              <w:rPr>
                <w:rFonts/>
                <w:color w:val="262626" w:themeColor="text1" w:themeTint="D9"/>
              </w:rPr>
            </w:pPr>
            <w:r>
              <w:t>Lugar: Consejo General de la Abogacía Española, Paseo de Recoletos, 13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https://www.notasdeprensa.es/la-fundacion-abogacia-organiza-el-i-congreso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