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21/09/2010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ya cuenta con la asesoría màs avanzada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acuerdo entre mundoFranquicia consulting y eConta del Grupo BBVA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papeleo en la franquicia es cuestión del pasado. Y es que mundoFranquicia consulting (http://www.mundofranquicia.es), la consultora líder, en su afán por dar los servicios más vanguardistas al sector, no ha dudado en unirse a eConta (http://www.econta.com) y a su plataforma de servicios virtuales para agilizar el día a día en los asuntos de asesoría de los franquiciados. “Sin duda alguna el tiempo en un negocio es oro y son muchos los asuntos a atender. Para agilizar y facilitar estos trámites hemos querido que los franquiciados dispongan de un servicio nuevo y avanzado con el que pueden presentar telemáticamente los impuestos, tener acceso total a los balances, impuestos, liquidaciones, pagos, tributos y nóminas. Constituye en definitiva un excelente medio de control de indicadores de gestión por parte de la central franquiciadora y por tanto un medio más para optimizar la asistencia a la red.”, explica Mariano Alonso, Director General de mundoFranquicia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oferta que resuelve las necesidades contables, tributarias y laborales de las empresas sin colas ni horas de espera. “Todo esto es posible, gracias a un sistema de asesoría avanzada que permite resolver y presentar telemáticamente estos documentos. Además las ventajas de eConta frente a una asesoría tradicional son: operativa fácil, asesoría telemática, accesibilidad en cualquier momento y en cualquier lugar, transparencia total, asesores personales, gama de servicios de asesoría avanzado y el respaldo del BBVA”, tal y como añade Ricardo Jurado, Director General de eConta.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Finalizar resumiendo las principales características de la plataforma eConta:	Interfaz muy intuitivo: Permite a cualquier persona introducir los datos de su actividad sin necesidad de conocimientos específicos.	Accesibilidad total: El cliente puede acceder a toda su información contable, tributaria y laboral en cualquier momento, desde cualquier lugar, a través de Internet. 24 horas / 7 días	Transparencia en el acceso a la información: Toda la documentación contable y tributaria del cliente está ordenada y a su disposición en su área privada. Posibilidad de consultar la situación contable y generar informes personalizados.	Alta seguridad: La arquitectura de servicios es totalmente segura. Garantía de disponibilidad y de comunicaciones seguras.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la gestión de entrevistas o la ampliación de información:	Nuria Coronado Sopeña	Salvia Comunicación	Directora de Comunicación	nuria@salviacomunicacion.com	_______________________________________________________	Avda. de la Industria, 13. 1º Planta. Local 20	28108 Alcobendas, Madrid	Tfno: 91 657 42 81 / 667 022 566	www.salviacomunicacion.com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https://www.notasdeprensa.es/la-franquicia-ya-cuenta-con-la-asesoria-mas-avanzada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