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Madrid el 15/04/2019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La firma internacional de estética Novu lanza su franquicia en España de la mano de Tormo Franquicias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Biuti by Novu es la enseña que el grupo asiático lanza en franquicia en nuestro país y que se sumará a los más de 1.500 locales con los que ya cuenta la compañía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grupo asiático líder en medicina estética Novena Global Lifecare, lanzó su marca estrella Novu hace nueve años en Singapur. A día de hoy, se han posicionado como la firma número uno en el ámbito del cuidado facial y ya cuentan con más de 1.500 clínicas, 3 millones de clientes repartidos por todo el mundo y más de 10 millones de tratamientos realizados.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enseña ha desembarcado en España bajo la firma en exclusiva para Europa y Latino América, Biuti by Novu y la consultora Tormo Franquicias Consulting ha sido elegida para desarrollar la expansión nacional. Según declaraciones de Borja Sánchez, Director de Expansión de Tormo Franquicias: “Biuti by Novu representa una de las oportunidades más interesantes y con mayor potencial dentro del mercado actual de franquicias, ya que se trata de un modelo ampliamente testado, con más de 1.500 puntos en diversos países, una operativa muy sencilla y una de las inversiones más asequibles dentro del sector estético en la actualidad.”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la última década, las ventas de la industria de la estética han experimentado un crecimiento constante en todo el mundo, llegando a facturar dos mil millones de euros el pasado año solo en España. En un mercado tan competitivo, Novu ha conseguido destacar frente a otras marcas del sector con una auténtica propuesta de valor: tratamientos rápidos, seguros y eficaces que ofrecen una solución completamente innovadora y disruptiva para todo tipo de clientes.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 pesar de que el público de este tipo de industria ha sido tradicionalmente femenino, en los últimos años se está experimentando un fuerte auge del consumo de productos y servicios estéticos masculinos. Biuti by Novu ha sabido atraer una gran demanda de clientes, hombres y mujeres, que se quieren cuidar pero que, o no podían permitírselo hasta ahora, o que ni siquiera lo contemplaban.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Según Javier Cañizares, Director Adjunto de Novu: “Nuestra visión es hacer accesible el cuidado de la piel a la mayoría de personas, implica transformar y democratizar dentro de una industria que ha permanecido estática durante siglos, algo que no es fácil y requiere de un equipo con una personalidad fuerte, distinta, rebelde.”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definitiva, Biuti by Novu triunfa gracias a tres claves: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Seguridad en los tratamientos en un ambiente fast-casual.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Rapidez en todos los tratamientos que se traduce en la reducción de los precios con un modelo recurrente de tarifa plana llamado Skin Gym.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Efectividad de los productos y servicios, gracias al uso de máquinas de alta tecnología y el conocimiento íntimo de la piel de cada uno de los clientes.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Ahora Biuti pone al alcance de cualquier tipo de inversor varios formatos de franquicia que se adaptan a diversos perfiles, desde autoempleo hasta inversores: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Clínica Biuti: formato de clínica desde 60 m2 con dos cabinas y una inversión de 48.000 euros.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Miniclínica Biuti: formato de clínica entre 15m2 – 30 m2 con una cabina y una inversión de 31.000 euros.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Formato Cosmético: formato córner para farmacias, centros comerciales y diversas plataformas. Incluye Tótem con escáner facial y línea de productos estéticos de la marca para venta al público.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Para más información, se puede contactar con el departamento de expansión de Tormo Franquicias Consulting, donde informarán sin compromiso de toda la información que se precise.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Contacto:Borja Sánchez911 592 558bsanchez@tormofranquicias.es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Borja Sánchez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Director de Expansión de Tormo Franquicias Consulting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911 592 558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https://www.notasdeprensa.es/la-firma-internacional-de-estetica-novu-lanza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Nacional Medicina Franquicias Emprendedores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