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familia ReSound Nexia crece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el pasado abril presentaron los nuevos modelos BTE y los formatos "a medida",  ahora ReSound amplía la familia con los retroauriculares (BTE) con sistema CROS / BiCROS y el modelo ITC hecho a medida, de pila 312, con direccionalidad y conectividad bluetooth LE Audio, para satisfacer diferentes necesidades auditivas y preferencias, brindando a más personas con pérdida auditiva acceso a la tecnología más avanzada de ReSound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audífono ITC, forma parte de la familia Nexia y cuenta con un microchip híbrido un 39% más compacto. Los BTE, como ya ocurriera con los RIE y el MircroRIE, cuentan con el nuevo sistema CROS. La familia Nexia también estrena el software mejorado Smart Fit 2.0. Está demostrado que hasta el 55% del tiempo que pasa el audioprotesista con un cliente, lo hace con el software de adaptación. Para aprovechar al máximo ese tiempo, ReSound lo ha actualizado, favoreciendo una experiencia más intuitiva, con una reducción de hasta el 62% de los clics necesarios. Asimismo, el software ayuda al profesional de la audición a elegir los audífonos más adecuados para cada paciente, y, a crear, por ejemplo, informes personalizados de bienvenida para cada usuario.</w:t>
            </w:r>
          </w:p>
          <w:p>
            <w:pPr>
              <w:ind w:left="-284" w:right="-427"/>
              <w:jc w:val="both"/>
              <w:rPr>
                <w:rFonts/>
                <w:color w:val="262626" w:themeColor="text1" w:themeTint="D9"/>
              </w:rPr>
            </w:pPr>
            <w:r>
              <w:t>Tecnología Bluetooth® Low Energy (LE) AudioReSound Nexia es el primer audífono que incorpora la tecnología Bluetooth® Low Energy (LE) Audio, la nueva generación de Bluetooth LE. Se trata de un sistema mejorado y más eficiente desde el punto de vista energético para transmitir audio de forma inalámbrica desde un dispositivo (como un smartphone) a otro (audífonos o auriculares). Bluetooth LE Audio ha sido diseñado pensando en el audio, ofreciendo un sonido nítido y reduciendo la latencia y el consumo de batería, de manera que hasta los usuarios más conectados puedan disfrutar de transmisión durante todo el día. A través de una interesante colaboración con Microsoft, GN allana el camino para que ReSound Nexia se convierta en el primer audífono compatible de forma directa con los nuevos PC equipados con sistema Windows que admiten Bluetooth LE Audio. Fruto de este trabajo, las personas con pérdida auditiva podrán experimentar la calidad excepcional de sonido de ReSound Nexia en sus dispositivos Windows compatibles.</w:t>
            </w:r>
          </w:p>
          <w:p>
            <w:pPr>
              <w:ind w:left="-284" w:right="-427"/>
              <w:jc w:val="both"/>
              <w:rPr>
                <w:rFonts/>
                <w:color w:val="262626" w:themeColor="text1" w:themeTint="D9"/>
              </w:rPr>
            </w:pPr>
            <w:r>
              <w:t>Esta nueva y poderosa plataforma también hace posible la muy esperada transmisión de audio Auracast, una tecnología que seguramente revolucionará la accesibilidad al audio en espacios públicos. </w:t>
            </w:r>
          </w:p>
          <w:p>
            <w:pPr>
              <w:ind w:left="-284" w:right="-427"/>
              <w:jc w:val="both"/>
              <w:rPr>
                <w:rFonts/>
                <w:color w:val="262626" w:themeColor="text1" w:themeTint="D9"/>
              </w:rPr>
            </w:pPr>
            <w:r>
              <w:t>Este último salto en la tecnología Bluetooth ha permitido a GN llevar ReSound Nexia a la próxima era de la audición, puesto que mejora la experiencia de transmisión, reduce el consumo de energía de la batería y está preparado para admitir Auracast. </w:t>
            </w:r>
          </w:p>
          <w:p>
            <w:pPr>
              <w:ind w:left="-284" w:right="-427"/>
              <w:jc w:val="both"/>
              <w:rPr>
                <w:rFonts/>
                <w:color w:val="262626" w:themeColor="text1" w:themeTint="D9"/>
              </w:rPr>
            </w:pPr>
            <w:r>
              <w:t>ReSound TV-Streamer+Igualmente, las personas también pueden aprovechar Auracast en su propia casa, ya que ReSound Nexia se conecta al nuevo ReSound TV-Streamer+, mejorando su visualización de televisión en casa y al mismo tiempo permitiendo que otros se conecten con dispositivos habilitados para Auracast. Esta característica proporciona una mejora del 56% en el reconocimiento de voz cuando se escucha televisión a través de TV-Streamer+ en comparación con la escucha a través de los altavoces del televisor.</w:t>
            </w:r>
          </w:p>
          <w:p>
            <w:pPr>
              <w:ind w:left="-284" w:right="-427"/>
              <w:jc w:val="both"/>
              <w:rPr>
                <w:rFonts/>
                <w:color w:val="262626" w:themeColor="text1" w:themeTint="D9"/>
              </w:rPr>
            </w:pPr>
            <w:r>
              <w:t>Multi-Mic+Nexia también revoluciona el mundo de los accesorios. El nuevo ReSound Multi-Mic+, además de unas asombrosas prestaciones antiruido, también es el primer micrófono remoto del mundo con Auracast. Por todo ello, además de ofrecer una mejora de 10.6 dB en la relación señal/ruido en comparación con la direccionalidad adaptativa del audífono, es compatible con cualquier ayuda auditiva que incluya Auracast en el futuro.</w:t>
            </w:r>
          </w:p>
          <w:p>
            <w:pPr>
              <w:ind w:left="-284" w:right="-427"/>
              <w:jc w:val="both"/>
              <w:rPr>
                <w:rFonts/>
                <w:color w:val="262626" w:themeColor="text1" w:themeTint="D9"/>
              </w:rPr>
            </w:pPr>
            <w:r>
              <w:t>El lanzamiento de la extensión de línea de ReSound Nexia está alineado con los objetivos de sostenibilidad de GN y se entrega a los pacientes en un nuevo papel sostenible certificado FSC con una reducción del 47% en las emisiones de CO₂ (6). Para 2025, el Grupo GN pretende reducir el tamaño de todos sus embalajes y garantizar su Certificado FSC, totalmente reciclable.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https://www.notasdeprensa.es/la-familia-resound-nexia-crece1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Otros Servicios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