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07/06/2016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de Arte y Diseño de Sant Cugat, Sant Cugat Comerç y Tender Media presentan 'Finestra al Disseny'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Arte y Diseño de Sant Cugat, la Asociación Sant Cugat Comerç y Tender Media, junto con el equipo de diseño de Creatus Dominus, han llegado a un acuerdo para llevar a cabo el proyecto 'Finestra al Disseny' (ventana al diseño) con la finalidad de dar a conocer el valor de la creatividad mediante acciones de diseñadores de diferentes ámbitos y acercando el diseño y la innovación al público, con el objetivo de convertirlo en un sector mucho más cercano a los ciudadanos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and #39;Finestra al Disseny and #39; consiste en aprovechar el espacio de exposición que tienen los escaparates, para dar una oportunidad a jóvenes diseñadores y profesionales consolidados que quieran dar a conocer algunos de sus trabajos, además de ser una herramienta de venta y comunicación para todos los comerciantes, potenciando así el comercio de la ciudad.</w:t>
            </w:r>
          </w:p>
          <w:p>
            <w:pPr>
              <w:ind w:left="-284" w:right="-427"/>
              <w:jc w:val="both"/>
              <w:rPr>
                <w:rFonts/>
                <w:color w:val="262626" w:themeColor="text1" w:themeTint="D9"/>
              </w:rPr>
            </w:pPr>
            <w:r>
              <w:t>El proyecto quiere conseguir que, en las diferentes intervenciones, cada comercio tenga su propia particularidad sabiendo qué tipo de producto vende, a qué público se dirige, así como cuál es su antigüedad y su ubicación. Todo este trabajo será realizado por un creador senior que puede trabajar conjuntamente con un junior (por ejemplo, ex alumnos de Escuela de Arte y Diseño), como impulso en su carrera profesional, los cuales prepararán su propuesta teniendo en cuenta las necesidades del día a día de cada comerciante.</w:t>
            </w:r>
          </w:p>
          <w:p>
            <w:pPr>
              <w:ind w:left="-284" w:right="-427"/>
              <w:jc w:val="both"/>
              <w:rPr>
                <w:rFonts/>
                <w:color w:val="262626" w:themeColor="text1" w:themeTint="D9"/>
              </w:rPr>
            </w:pPr>
            <w:r>
              <w:t>El proyecto,  and #39;Finestra al Disseny and #39;, también cuenta con el apoyo de la Asociación Sant Cugat Comerç, que facilita el contacto entre diseñadores y comerciantes, y con Gal·la Termes, del equipo de diseño de Creatus Dominus. </w:t>
            </w:r>
          </w:p>
          <w:p>
            <w:pPr>
              <w:ind w:left="-284" w:right="-427"/>
              <w:jc w:val="both"/>
              <w:rPr>
                <w:rFonts/>
                <w:color w:val="262626" w:themeColor="text1" w:themeTint="D9"/>
              </w:rPr>
            </w:pPr>
            <w:r>
              <w:t>Susana Requena, de la Escuela de Arte y Diseño de Sant Cugat explica que esta iniciativa es una ventana al diseño, una oportunidad para dar a conocer sus trabajos y reflejar a través de la intervención en el escaparate la presencia del diseño y la creatividad en todos los ámbitos de la sociedad. Pilar Tendero, de Tender Media, asegura que "La Finestra al Disseny quiere apoyar la figura del creativo para dinamizar la comunicación visual dentro del comercio como herramienta de venta, atrayendo juntos a un público más extenso, y quizá poco familiarizado con el comercio tradicional y las propuestas de nuevos diseñadores, colaborando juntos". Gal·la Termes, co-directora de Creatus Dominus, expone que esta iniciativa pretende llevar el diseño a la calle y demostrar el poder de la creatividad en todos los ámbitos.Entre los días 13 y 18 de junio, tendrá lugar el comienzo de esta iniciativa itinerante en la que Kiva será el primer establecimiento en formar parte del programa, que tiene como finalidad hacer un llamado a valorar la importancia del diseño y la creatividad, como elemento de valor entre el público consumidor de Sant Cugat del Vallés.Taller participativo el sábado 18 de junioEl próximo sábado 18 de junio la artista Susana Requena impartirá dos talleres donde enseñará a todos los participantes a personalizar azulejos. El taller está abierto a todos y se celebrará en Kiva, C / Santiago Rusiñol, a las 11.30 h y a las 18.00h. Los interesados ??pueden inscribirse enviando un e-mail a: hola@susanarequena.com, con un precio de 1 € por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https://www.notasdeprensa.es/la-escuela-de-arte-y-diseno-de-sant-cugat-sant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Moda Artes Visuales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