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15/12/2016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entrega de los Premios del Certamen Literario "Experiencia y Vida" supone un momento de reconocimiento al décimo aniversario de la entrada en vigor Ley de la Dependencia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José María Vergeles, consejero de Sanidad y Políticas Sociales de la Junta de Extremadura ha querido rememorar la importancia que tiene la autonomía personal en la sociedad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Vergeles se ha referido a esta norma sobre dependencia recordando que el nombre completo de la misma es "a la Promoción de la Autonomía Personal, algo a lo que debemos dedicar más esfuerzos".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 puesto en valor el citado certamen literario para personas mayores, de alcance nacional, como actividad de promoción y desarrollo intelectual que ayuda a retrasar los problemas asociados con la dependencia y ha asegurado que "es importante para frenar los trastornos cognitivos encerrarse en sí mismo y escribir una narración desarrollando la creatividad".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premiados del certamen literario han sido Juan José Alcolea con la obra El azar de ser poeta,  primer premio en la modalidad en poesía; Andrés Morales Rotge con Hilos de Humo, primer premio en la modalidad en prosa.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tres accésits han sido para Dulces evocaciones de una persona mayor, de José Luis Bragado; Mi abuelo va en silla de ruedas, de Alfredo García Gregorio; y Orfandad del noctívago, de Andrés Francisco Rodríguez blanco.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estos trabajos han sido publicados en un libro editado por la Junta de Extremadura.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página web de GOBEX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https://www.notasdeprensa.es/la-entrega-de-los-premios-del-certamen_1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Literatura Extremadura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