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25/05/2021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digitalización de las farmacias, uno de los medios más rentables en plena crisis sanitaria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Onlypharma se corona en plena pandemia COVID19 como agencia de marketing farmacéutico que ha evitado recurrir a ERTES, incluso ha logrado ampliar su plantilla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consecuencia de la crisis sanitaria, provocada por la COVID-19, las farmacéuticas han pasado a colocarse en el primer plano de la actualidad debido al importante papel que han desempeñado y, todavía desempeñan, en la gestión de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a esta excepcional situación, es destacable el avance vertiginoso de la digitalización de las boticas. El comercio electrónico ha sido una de las grandes revoluciones informáticas en los últimos años y que, especialmente, ha tomado relevancia con la pandemia, habiendo marcado un antes y un después en los hábitos de compra de la ciudadanía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para abrirse camino en Internet, las farmacéuticas ven limitadas sus acciones a la hora de montar sus tiendas online y ponerlas en marcha, dado que existen una serie de procedimientos de calidad, regulaciones y condiciones establecidas por DISTAFARMA a la hora de vender medicamentos sin receta médica. Suponiendo la contratación de profesionales en el sector la opción más certera y fiable a la hora de obtener garantías.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Agencias como Onlypharma, especializada en marketing farmacéutico ha sabido adaptarse a las circunstancias, ofreciendo a las boticas todo tipo de alternativas a la hora de dar el salto digital. Tal ha sido su capacidad de adaptación, que ha sabido sortear, sin precedentes, los meses más graves de COVID19, manteniendo e incluso ampliando su plantilla sin necesidad de recurrir a ERTES.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Onlypharma cuenta con un equipo de 12 profesionales especializados en diferentes áreas del marketing digital ofreciendo servicios personalizados que se adaptan a las necesidades planteadas por cada uno de sus clientes: Identidad visual, Diseño web/ ecommerce, Gestión con AEMPS para la venta online de medicamentos sin receta, estrategias de marketing digital, Posicionamiento SEO o SEM, redes sociales, gestión de influencers... Además de ofrecer alternativas lúdicas gratuitas con el lanzamiento de Ebooks o Calendarios y planes de marketing que apoyen la estrategia digital de las boticas.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Onlypharma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https://digitalpharma.es/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691011455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https://www.notasdeprensa.es/la-digitalizacion-de-las-farmacias-uno-de-los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Industria Farmacéutica Marketing Andalucia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